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Scheda informazioni richieste alla singola sede da ogni coordinatore nazionale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bCs/>
          <w:i/>
          <w:sz w:val="24"/>
          <w:szCs w:val="24"/>
          <w:lang w:val="it-IT"/>
        </w:rPr>
        <w:t xml:space="preserve">4.000 battute  equivalgono </w:t>
      </w:r>
      <w:r>
        <w:rPr>
          <w:rFonts w:cs="Times New Roman" w:ascii="Times New Roman" w:hAnsi="Times New Roman"/>
          <w:bCs/>
          <w:i/>
          <w:sz w:val="24"/>
          <w:szCs w:val="24"/>
          <w:lang w:val="it-IT"/>
        </w:rPr>
        <w:t xml:space="preserve">a </w:t>
      </w:r>
      <w:r>
        <w:rPr>
          <w:rFonts w:cs="Times New Roman" w:ascii="Times New Roman" w:hAnsi="Times New Roman"/>
          <w:bCs/>
          <w:i/>
          <w:sz w:val="24"/>
          <w:szCs w:val="24"/>
          <w:lang w:val="it-IT"/>
        </w:rPr>
        <w:t>circa una pagina (times new roman, corpo 12, interlinea 1)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it-IT"/>
        </w:rPr>
        <w:t>Sede: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it-IT"/>
        </w:rPr>
        <w:t xml:space="preserve">Referente: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trike w:val="false"/>
          <w:dstrike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  <w:lang w:val="it-IT"/>
        </w:rPr>
        <w:t>Email: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trike w:val="false"/>
          <w:dstrike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  <w:lang w:val="it-IT"/>
        </w:rPr>
        <w:t>Cellulare: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trike/>
          <w:sz w:val="24"/>
          <w:szCs w:val="24"/>
          <w:lang w:val="it-IT"/>
        </w:rPr>
      </w:pPr>
      <w:r>
        <w:rPr>
          <w:rFonts w:cs="Times New Roman" w:ascii="Times New Roman" w:hAnsi="Times New Roman"/>
          <w:strike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Informazioni generali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it-IT"/>
        </w:rPr>
        <w:t>Imprese coinvolte (ivi incluse le reti di imprese)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it-IT"/>
        </w:rPr>
        <w:t>Altri enti coinvolti nel progetto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>Situazione di partenza e obiettivo finale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Riportare una beve sintesi della situazione di sede con i seguenti punti di attenzione: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-) Situazione iniziale (Descrizione e contesto di riferimento)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-) Eventuali collegamenti con progetti PLS 2014 – 2016 e altri progetti PLS 2017 – 2018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 xml:space="preserve">-) Eventuali collegamenti con progetti POT 2017 – 2018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FF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  <w:t>-) Sintetica descrizione del progetto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>(segue)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</w:r>
      <w:r>
        <w:br w:type="page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it-IT"/>
        </w:rPr>
        <w:t xml:space="preserve">Attività previste dalla sede per ciascuna azione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Azione 1 “Orientamento alle iscrizioni, favorendo l’equilibrio di genere”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 xml:space="preserve">Azioni e Interventi pianificati per la realizzazione dell’obiettivo (inclusive delle attività di presentazione e disseminazione dei risultati attesi 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i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Azione 2 “Riduzione dei tassi di abbandono”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 xml:space="preserve">Azioni e Interventi pianificati per la realizzazione dell’obiettivo (inclusive delle attività di presentazione e disseminazione dei risultati attesi 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i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Azione 3 “Formazione, supporto e monitoraggio delle attività dei tutor”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>Azioni e Interventi pianificati per la realizzazione dell’obiettivo (inclusive delle attività di presentazione e disseminazione dei risultati attesi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i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Azione 4 “Laboratorio per l’insegnamento delle scienze di base”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>Azioni e Interventi pianificati per la realizzazione dell’obiettivo (inclusive delle attività di presentazione e disseminazione dei risultati attesi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i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Azione 5 “Attività didattiche di autovalutazione”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>Azioni e Interventi pianificati per la realizzazione dell’obiettivo (inclusive delle attività di presentazione e disseminazione dei risultati attesi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  <w:lang w:val="it-IT"/>
        </w:rPr>
      </w:pPr>
      <w:r>
        <w:rPr>
          <w:rFonts w:cs="Times New Roman" w:ascii="Times New Roman" w:hAnsi="Times New Roman"/>
          <w:i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Azione 6 “Formazione insegnanti”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sz w:val="24"/>
          <w:szCs w:val="24"/>
          <w:lang w:val="it-IT"/>
        </w:rPr>
        <w:t>Azioni e Interventi pianificati per la realizzazione dell’obiettivo (inclusive delle attività di presentazione e disseminazione dei risultati attesi</w:t>
      </w:r>
    </w:p>
    <w:p>
      <w:pPr>
        <w:pStyle w:val="Normal"/>
        <w:spacing w:lineRule="auto" w:line="240" w:before="0" w:after="0"/>
        <w:jc w:val="both"/>
        <w:rPr>
          <w:color w:val="auto"/>
        </w:rPr>
      </w:pPr>
      <w:r>
        <w:rPr>
          <w:rFonts w:cs="Times New Roman" w:ascii="Times New Roman" w:hAnsi="Times New Roman"/>
          <w:bCs/>
          <w:i/>
          <w:color w:val="auto"/>
          <w:sz w:val="24"/>
          <w:szCs w:val="24"/>
          <w:lang w:val="it-IT"/>
        </w:rPr>
        <w:t>(max. 4.000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cs="Times New Roman" w:ascii="Times New Roman" w:hAnsi="Times New Roman"/>
          <w:sz w:val="24"/>
          <w:szCs w:val="24"/>
          <w:lang w:val="it-IT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4"/>
          <w:szCs w:val="24"/>
          <w:lang w:val="it-IT"/>
        </w:rPr>
        <w:t>Attività trasversali e interdisciplinari previste dalla sede</w:t>
      </w:r>
    </w:p>
    <w:p>
      <w:pPr>
        <w:pStyle w:val="Normal"/>
        <w:spacing w:lineRule="auto" w:line="240" w:before="0" w:after="0"/>
        <w:jc w:val="both"/>
        <w:rPr>
          <w:i/>
          <w:i/>
          <w:iCs/>
          <w:color w:val="auto"/>
        </w:rPr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  <w:lang w:val="it-IT"/>
        </w:rPr>
        <w:t xml:space="preserve">(max </w:t>
      </w:r>
      <w:r>
        <w:rPr>
          <w:rFonts w:cs="Times New Roman" w:ascii="Times New Roman" w:hAnsi="Times New Roman"/>
          <w:b/>
          <w:bCs/>
          <w:i/>
          <w:iCs/>
          <w:color w:val="auto"/>
          <w:sz w:val="24"/>
          <w:szCs w:val="24"/>
          <w:lang w:val="it-IT"/>
        </w:rPr>
        <w:t>6.000</w:t>
      </w:r>
      <w:r>
        <w:rPr>
          <w:rFonts w:cs="Times New Roman" w:ascii="Times New Roman" w:hAnsi="Times New Roman"/>
          <w:i/>
          <w:iCs/>
          <w:color w:val="auto"/>
          <w:sz w:val="24"/>
          <w:szCs w:val="24"/>
          <w:lang w:val="it-IT"/>
        </w:rPr>
        <w:t xml:space="preserve"> battute)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  <w:lang w:val="it-IT"/>
        </w:rPr>
        <w:t>In questo spazio ogni referente locale dovrà inserire un documento comune, elaborato insieme ai referenti delle altre discipline della sede, nel quale riportare: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modalità con le quali si svolge il coordinamento a livello di sede tra i vari progetti PLS;</w:t>
      </w:r>
    </w:p>
    <w:p>
      <w:pPr>
        <w:pStyle w:val="ListParagraph"/>
        <w:numPr>
          <w:ilvl w:val="0"/>
          <w:numId w:val="1"/>
        </w:numPr>
        <w:jc w:val="both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>attività trasversali e interdisciplinari previs</w:t>
      </w:r>
      <w:r>
        <w:rPr>
          <w:sz w:val="24"/>
          <w:szCs w:val="24"/>
        </w:rPr>
        <w:t>t</w:t>
      </w:r>
      <w:r>
        <w:rPr>
          <w:sz w:val="24"/>
          <w:szCs w:val="24"/>
        </w:rPr>
        <w:t>e.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  <w:b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Arial"/>
      <w:b/>
      <w:sz w:val="24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99320b"/>
    <w:pPr>
      <w:spacing w:lineRule="auto" w:line="240" w:before="0" w:after="0"/>
      <w:ind w:left="720" w:hanging="0"/>
      <w:contextualSpacing/>
    </w:pPr>
    <w:rPr>
      <w:rFonts w:ascii="Times New Roman" w:hAnsi="Times New Roman" w:cs="Times New Roman"/>
      <w:sz w:val="20"/>
      <w:szCs w:val="20"/>
      <w:lang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a05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LibreOffice/6.0.6.2$Linux_X86_64 LibreOffice_project/00m0$Build-2</Application>
  <Pages>2</Pages>
  <Words>337</Words>
  <Characters>2167</Characters>
  <CharactersWithSpaces>2478</CharactersWithSpaces>
  <Paragraphs>41</Paragraphs>
  <Company>Enface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2018-10-06T08:22:00Z</dcterms:created>
  <dc:creator>Josette Immè</dc:creator>
  <dc:description/>
  <dc:language>it-IT</dc:language>
  <cp:lastModifiedBy/>
  <cp:lastPrinted>2015-11-26T12:22:00Z</cp:lastPrinted>
  <dcterms:modified xsi:type="dcterms:W3CDTF">2018-10-10T10:45:55Z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Enface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