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E82C1" w14:textId="3A307AAB" w:rsidR="00772384" w:rsidRPr="003075E1" w:rsidRDefault="00706871" w:rsidP="00706871">
      <w:pPr>
        <w:spacing w:after="120"/>
        <w:jc w:val="both"/>
        <w:rPr>
          <w:rFonts w:ascii="Times New Roman" w:hAnsi="Times New Roman" w:cs="Times New Roman"/>
          <w:b/>
          <w:lang w:val="it-IT"/>
        </w:rPr>
      </w:pPr>
      <w:r>
        <w:rPr>
          <w:rFonts w:ascii="Times New Roman" w:hAnsi="Times New Roman" w:cs="Times New Roman"/>
          <w:b/>
          <w:sz w:val="28"/>
          <w:szCs w:val="28"/>
          <w:lang w:val="it-IT"/>
        </w:rPr>
        <w:t>Osservazioni</w:t>
      </w:r>
      <w:r w:rsidR="00335D1B" w:rsidRPr="003075E1">
        <w:rPr>
          <w:rFonts w:ascii="Times New Roman" w:hAnsi="Times New Roman" w:cs="Times New Roman"/>
          <w:b/>
          <w:sz w:val="28"/>
          <w:szCs w:val="28"/>
          <w:lang w:val="it-IT"/>
        </w:rPr>
        <w:t xml:space="preserve"> sul documento B </w:t>
      </w:r>
      <w:bookmarkStart w:id="0" w:name="_GoBack"/>
      <w:bookmarkEnd w:id="0"/>
      <w:r w:rsidR="003075E1" w:rsidRPr="003075E1">
        <w:rPr>
          <w:rFonts w:ascii="Times New Roman" w:hAnsi="Times New Roman" w:cs="Times New Roman"/>
          <w:b/>
          <w:sz w:val="28"/>
          <w:szCs w:val="28"/>
          <w:lang w:val="it-IT"/>
        </w:rPr>
        <w:t>riguardante</w:t>
      </w:r>
      <w:r w:rsidR="003075E1" w:rsidRPr="003075E1">
        <w:rPr>
          <w:rFonts w:ascii="Times New Roman" w:hAnsi="Times New Roman" w:cs="Times New Roman"/>
          <w:b/>
          <w:lang w:val="it-IT"/>
        </w:rPr>
        <w:t xml:space="preserve"> </w:t>
      </w:r>
      <w:r w:rsidR="003075E1" w:rsidRPr="003075E1">
        <w:rPr>
          <w:rFonts w:ascii="Times New Roman" w:hAnsi="Times New Roman" w:cs="Times New Roman"/>
          <w:b/>
          <w:i/>
          <w:sz w:val="28"/>
          <w:szCs w:val="28"/>
          <w:lang w:val="it-IT"/>
        </w:rPr>
        <w:t>Autovalutazione, valutazione e accreditamento del sistema universitario italiano</w:t>
      </w:r>
      <w:r w:rsidR="003075E1">
        <w:rPr>
          <w:rFonts w:ascii="Times New Roman" w:hAnsi="Times New Roman" w:cs="Times New Roman"/>
          <w:b/>
          <w:i/>
          <w:sz w:val="28"/>
          <w:szCs w:val="28"/>
          <w:lang w:val="it-IT"/>
        </w:rPr>
        <w:t xml:space="preserve"> (AVA)</w:t>
      </w:r>
      <w:r w:rsidR="003075E1" w:rsidRPr="003075E1">
        <w:rPr>
          <w:rFonts w:ascii="Times New Roman" w:hAnsi="Times New Roman" w:cs="Times New Roman"/>
          <w:b/>
          <w:i/>
          <w:sz w:val="28"/>
          <w:szCs w:val="28"/>
          <w:lang w:val="it-IT"/>
        </w:rPr>
        <w:t xml:space="preserve"> </w:t>
      </w:r>
      <w:r w:rsidR="00220749" w:rsidRPr="003075E1">
        <w:rPr>
          <w:rFonts w:ascii="Times New Roman" w:hAnsi="Times New Roman" w:cs="Times New Roman"/>
          <w:b/>
          <w:sz w:val="28"/>
          <w:szCs w:val="28"/>
          <w:lang w:val="it-IT"/>
        </w:rPr>
        <w:t>dell’</w:t>
      </w:r>
      <w:r w:rsidR="00335D1B" w:rsidRPr="003075E1">
        <w:rPr>
          <w:rFonts w:ascii="Times New Roman" w:hAnsi="Times New Roman" w:cs="Times New Roman"/>
          <w:b/>
          <w:sz w:val="28"/>
          <w:szCs w:val="28"/>
          <w:lang w:val="it-IT"/>
        </w:rPr>
        <w:t>ANVUR</w:t>
      </w:r>
    </w:p>
    <w:p w14:paraId="7C76AE65" w14:textId="3C3D7D9D" w:rsidR="003075E1" w:rsidRDefault="003075E1" w:rsidP="003075E1">
      <w:pPr>
        <w:spacing w:after="120"/>
        <w:rPr>
          <w:rFonts w:ascii="Times New Roman" w:hAnsi="Times New Roman" w:cs="Times New Roman"/>
          <w:lang w:val="it-IT"/>
        </w:rPr>
      </w:pPr>
      <w:r w:rsidRPr="003075E1">
        <w:rPr>
          <w:rFonts w:ascii="Times New Roman" w:hAnsi="Times New Roman" w:cs="Times New Roman"/>
          <w:lang w:val="it-IT"/>
        </w:rPr>
        <w:t xml:space="preserve">Coordinamento nazionale </w:t>
      </w:r>
      <w:r>
        <w:rPr>
          <w:rFonts w:ascii="Times New Roman" w:hAnsi="Times New Roman" w:cs="Times New Roman"/>
          <w:lang w:val="it-IT"/>
        </w:rPr>
        <w:t>dei corsi di studio in Matematica</w:t>
      </w:r>
    </w:p>
    <w:p w14:paraId="7DAB129B" w14:textId="33EC4248" w:rsidR="00335D1B" w:rsidRPr="003075E1" w:rsidRDefault="00E1179C" w:rsidP="003075E1">
      <w:pPr>
        <w:spacing w:after="120"/>
        <w:rPr>
          <w:rFonts w:ascii="Times New Roman" w:hAnsi="Times New Roman" w:cs="Times New Roman"/>
          <w:lang w:val="it-IT"/>
        </w:rPr>
      </w:pPr>
      <w:r>
        <w:rPr>
          <w:rFonts w:ascii="Times New Roman" w:hAnsi="Times New Roman" w:cs="Times New Roman"/>
          <w:lang w:val="it-IT"/>
        </w:rPr>
        <w:t>4 luglio</w:t>
      </w:r>
      <w:r w:rsidR="003075E1">
        <w:rPr>
          <w:rFonts w:ascii="Times New Roman" w:hAnsi="Times New Roman" w:cs="Times New Roman"/>
          <w:lang w:val="it-IT"/>
        </w:rPr>
        <w:t xml:space="preserve"> 2012</w:t>
      </w:r>
    </w:p>
    <w:p w14:paraId="4EC0B978" w14:textId="3F2767B3" w:rsidR="009444C1" w:rsidRPr="003075E1" w:rsidRDefault="009444C1" w:rsidP="009444C1">
      <w:pPr>
        <w:pStyle w:val="Paragrafoelenco"/>
        <w:numPr>
          <w:ilvl w:val="0"/>
          <w:numId w:val="4"/>
        </w:numPr>
        <w:rPr>
          <w:rFonts w:ascii="Times New Roman" w:hAnsi="Times New Roman" w:cs="Times New Roman"/>
          <w:b/>
          <w:lang w:val="it-IT"/>
        </w:rPr>
      </w:pPr>
      <w:r w:rsidRPr="003075E1">
        <w:rPr>
          <w:rFonts w:ascii="Times New Roman" w:hAnsi="Times New Roman" w:cs="Times New Roman"/>
          <w:b/>
          <w:lang w:val="it-IT"/>
        </w:rPr>
        <w:t>Requisiti di docenza</w:t>
      </w:r>
    </w:p>
    <w:p w14:paraId="52980F74" w14:textId="222552C1" w:rsidR="009444C1" w:rsidRPr="003075E1" w:rsidRDefault="00C60ED6" w:rsidP="009444C1">
      <w:pPr>
        <w:pStyle w:val="Paragrafoelenco"/>
        <w:jc w:val="both"/>
        <w:rPr>
          <w:rFonts w:ascii="Times New Roman" w:hAnsi="Times New Roman" w:cs="Times New Roman"/>
          <w:lang w:val="it-IT"/>
        </w:rPr>
      </w:pPr>
      <w:r>
        <w:rPr>
          <w:rFonts w:ascii="Times New Roman" w:hAnsi="Times New Roman" w:cs="Times New Roman"/>
          <w:lang w:val="it-IT"/>
        </w:rPr>
        <w:t xml:space="preserve">Pur </w:t>
      </w:r>
      <w:proofErr w:type="gramStart"/>
      <w:r>
        <w:rPr>
          <w:rFonts w:ascii="Times New Roman" w:hAnsi="Times New Roman" w:cs="Times New Roman"/>
          <w:lang w:val="it-IT"/>
        </w:rPr>
        <w:t>ribadendo</w:t>
      </w:r>
      <w:proofErr w:type="gramEnd"/>
      <w:r>
        <w:rPr>
          <w:rFonts w:ascii="Times New Roman" w:hAnsi="Times New Roman" w:cs="Times New Roman"/>
          <w:lang w:val="it-IT"/>
        </w:rPr>
        <w:t xml:space="preserve"> che la valutazione della qualità ed efficienza del sistema universitario dovrebbe essere principalmente svolta tramite audit effettuati da esperti valutatori piuttosto che tramite indicatori numerici che possono dare solo una visione parziale dell’intero sistema, s</w:t>
      </w:r>
      <w:r w:rsidR="009444C1" w:rsidRPr="003075E1">
        <w:rPr>
          <w:rFonts w:ascii="Times New Roman" w:hAnsi="Times New Roman" w:cs="Times New Roman"/>
          <w:lang w:val="it-IT"/>
        </w:rPr>
        <w:t xml:space="preserve">i apprezza la semplificazione effettuata rispetto all’impostazione del DM 17/2010, in particolare per quel che riguarda i requisiti di docenza e il rispetto della flessibilità nell’articolazione interna dei corsi di studio. Il principio da </w:t>
      </w:r>
      <w:r w:rsidR="009F7FF7" w:rsidRPr="003075E1">
        <w:rPr>
          <w:rFonts w:ascii="Times New Roman" w:hAnsi="Times New Roman" w:cs="Times New Roman"/>
          <w:lang w:val="it-IT"/>
        </w:rPr>
        <w:t>seguire</w:t>
      </w:r>
      <w:r w:rsidR="009444C1" w:rsidRPr="003075E1">
        <w:rPr>
          <w:rFonts w:ascii="Times New Roman" w:hAnsi="Times New Roman" w:cs="Times New Roman"/>
          <w:lang w:val="it-IT"/>
        </w:rPr>
        <w:t xml:space="preserve"> è che le università attivino un numero </w:t>
      </w:r>
      <w:proofErr w:type="gramStart"/>
      <w:r w:rsidR="009444C1" w:rsidRPr="003075E1">
        <w:rPr>
          <w:rFonts w:ascii="Times New Roman" w:hAnsi="Times New Roman" w:cs="Times New Roman"/>
          <w:lang w:val="it-IT"/>
        </w:rPr>
        <w:t xml:space="preserve">di </w:t>
      </w:r>
      <w:proofErr w:type="gramEnd"/>
      <w:r w:rsidR="009444C1" w:rsidRPr="003075E1">
        <w:rPr>
          <w:rFonts w:ascii="Times New Roman" w:hAnsi="Times New Roman" w:cs="Times New Roman"/>
          <w:lang w:val="it-IT"/>
        </w:rPr>
        <w:t xml:space="preserve">insegnamenti proporzionato alla disponibilità di personale docente; l’organizzazione di questi insegnamenti e la struttura interna dei corsi di studio dev’essere </w:t>
      </w:r>
      <w:r w:rsidR="005A0D93">
        <w:rPr>
          <w:rFonts w:ascii="Times New Roman" w:hAnsi="Times New Roman" w:cs="Times New Roman"/>
          <w:lang w:val="it-IT"/>
        </w:rPr>
        <w:t xml:space="preserve">invece </w:t>
      </w:r>
      <w:r w:rsidR="009444C1" w:rsidRPr="003075E1">
        <w:rPr>
          <w:rFonts w:ascii="Times New Roman" w:hAnsi="Times New Roman" w:cs="Times New Roman"/>
          <w:lang w:val="it-IT"/>
        </w:rPr>
        <w:t xml:space="preserve">lasciata all’autonomia delle singole università, e valutata a posteriori in base ai risultati conseguiti. </w:t>
      </w:r>
      <w:r w:rsidR="00220749" w:rsidRPr="003075E1">
        <w:rPr>
          <w:rFonts w:ascii="Times New Roman" w:hAnsi="Times New Roman" w:cs="Times New Roman"/>
          <w:lang w:val="it-IT"/>
        </w:rPr>
        <w:t xml:space="preserve">Si segnalano però alcuni punti che meritano una </w:t>
      </w:r>
      <w:proofErr w:type="gramStart"/>
      <w:r w:rsidR="00220749" w:rsidRPr="003075E1">
        <w:rPr>
          <w:rFonts w:ascii="Times New Roman" w:hAnsi="Times New Roman" w:cs="Times New Roman"/>
          <w:lang w:val="it-IT"/>
        </w:rPr>
        <w:t>revisione</w:t>
      </w:r>
      <w:proofErr w:type="gramEnd"/>
      <w:r w:rsidR="00220749" w:rsidRPr="003075E1">
        <w:rPr>
          <w:rFonts w:ascii="Times New Roman" w:hAnsi="Times New Roman" w:cs="Times New Roman"/>
          <w:lang w:val="it-IT"/>
        </w:rPr>
        <w:t>:</w:t>
      </w:r>
    </w:p>
    <w:p w14:paraId="4549BE73" w14:textId="17EB86AB" w:rsidR="009F7FF7" w:rsidRDefault="00C82509" w:rsidP="00C20A02">
      <w:pPr>
        <w:pStyle w:val="Paragrafoelenco"/>
        <w:numPr>
          <w:ilvl w:val="0"/>
          <w:numId w:val="10"/>
        </w:numPr>
        <w:jc w:val="both"/>
        <w:rPr>
          <w:rFonts w:ascii="Times New Roman" w:hAnsi="Times New Roman" w:cs="Times New Roman"/>
          <w:lang w:val="it-IT"/>
        </w:rPr>
      </w:pPr>
      <w:r w:rsidRPr="003075E1">
        <w:rPr>
          <w:rFonts w:ascii="Times New Roman" w:hAnsi="Times New Roman" w:cs="Times New Roman"/>
          <w:lang w:val="it-IT"/>
        </w:rPr>
        <w:t xml:space="preserve">Il meccanismo proposto di verifica dei requisiti </w:t>
      </w:r>
      <w:proofErr w:type="gramStart"/>
      <w:r w:rsidRPr="003075E1">
        <w:rPr>
          <w:rFonts w:ascii="Times New Roman" w:hAnsi="Times New Roman" w:cs="Times New Roman"/>
          <w:lang w:val="it-IT"/>
        </w:rPr>
        <w:t>di</w:t>
      </w:r>
      <w:proofErr w:type="gramEnd"/>
      <w:r w:rsidRPr="003075E1">
        <w:rPr>
          <w:rFonts w:ascii="Times New Roman" w:hAnsi="Times New Roman" w:cs="Times New Roman"/>
          <w:lang w:val="it-IT"/>
        </w:rPr>
        <w:t xml:space="preserve"> docenza presuppone che un insegnamento di un dato SSD possa essere coperto esclusivamente da docenti dello stesso SSD. Come già segnalato nella mozione sul documento A, questo non è completamente vero per la Matematica: come dichiarato nelle declaratorie dei </w:t>
      </w:r>
      <w:r w:rsidR="00B76209">
        <w:rPr>
          <w:rFonts w:ascii="Times New Roman" w:hAnsi="Times New Roman" w:cs="Times New Roman"/>
          <w:lang w:val="it-IT"/>
        </w:rPr>
        <w:t>settori</w:t>
      </w:r>
      <w:r w:rsidRPr="003075E1">
        <w:rPr>
          <w:rFonts w:ascii="Times New Roman" w:hAnsi="Times New Roman" w:cs="Times New Roman"/>
          <w:lang w:val="it-IT"/>
        </w:rPr>
        <w:t xml:space="preserve"> dell’area </w:t>
      </w:r>
      <w:proofErr w:type="gramStart"/>
      <w:r w:rsidRPr="003075E1">
        <w:rPr>
          <w:rFonts w:ascii="Times New Roman" w:hAnsi="Times New Roman" w:cs="Times New Roman"/>
          <w:lang w:val="it-IT"/>
        </w:rPr>
        <w:t>01</w:t>
      </w:r>
      <w:proofErr w:type="gramEnd"/>
      <w:r w:rsidRPr="003075E1">
        <w:rPr>
          <w:rFonts w:ascii="Times New Roman" w:hAnsi="Times New Roman" w:cs="Times New Roman"/>
          <w:lang w:val="it-IT"/>
        </w:rPr>
        <w:t xml:space="preserve">, le competenze didattiche di ciascuno dei settori concorsuali da 01/A1 a 01/A6 compresi nel </w:t>
      </w:r>
      <w:proofErr w:type="spellStart"/>
      <w:r w:rsidRPr="003075E1">
        <w:rPr>
          <w:rFonts w:ascii="Times New Roman" w:hAnsi="Times New Roman" w:cs="Times New Roman"/>
          <w:lang w:val="it-IT"/>
        </w:rPr>
        <w:t>macrosettore</w:t>
      </w:r>
      <w:proofErr w:type="spellEnd"/>
      <w:r w:rsidRPr="003075E1">
        <w:rPr>
          <w:rFonts w:ascii="Times New Roman" w:hAnsi="Times New Roman" w:cs="Times New Roman"/>
          <w:lang w:val="it-IT"/>
        </w:rPr>
        <w:t xml:space="preserve"> 01/A-Matematica riguardano anche tutti gli insegnamenti di matematica di base che fanno rif</w:t>
      </w:r>
      <w:r w:rsidR="00AF5617">
        <w:rPr>
          <w:rFonts w:ascii="Times New Roman" w:hAnsi="Times New Roman" w:cs="Times New Roman"/>
          <w:lang w:val="it-IT"/>
        </w:rPr>
        <w:t xml:space="preserve">erimento al </w:t>
      </w:r>
      <w:proofErr w:type="spellStart"/>
      <w:r w:rsidR="00AF5617">
        <w:rPr>
          <w:rFonts w:ascii="Times New Roman" w:hAnsi="Times New Roman" w:cs="Times New Roman"/>
          <w:lang w:val="it-IT"/>
        </w:rPr>
        <w:t>macrosettore</w:t>
      </w:r>
      <w:proofErr w:type="spellEnd"/>
      <w:r w:rsidR="00AF5617">
        <w:rPr>
          <w:rFonts w:ascii="Times New Roman" w:hAnsi="Times New Roman" w:cs="Times New Roman"/>
          <w:lang w:val="it-IT"/>
        </w:rPr>
        <w:t xml:space="preserve"> stesso</w:t>
      </w:r>
      <w:r w:rsidR="009F7FF7" w:rsidRPr="003075E1">
        <w:rPr>
          <w:rFonts w:ascii="Times New Roman" w:hAnsi="Times New Roman" w:cs="Times New Roman"/>
          <w:lang w:val="it-IT"/>
        </w:rPr>
        <w:t>, dove con “insegnamento di matematica di base” si intende un insegnamento di settore matematico previsto fra le attività di base di una laurea triennale non nella classe L-35 Scienze Matematiche. Di conseguenza, per la verifica del rispetto dei requisiti A.</w:t>
      </w:r>
      <w:proofErr w:type="gramStart"/>
      <w:r w:rsidR="009F7FF7" w:rsidRPr="003075E1">
        <w:rPr>
          <w:rFonts w:ascii="Times New Roman" w:hAnsi="Times New Roman" w:cs="Times New Roman"/>
          <w:lang w:val="it-IT"/>
        </w:rPr>
        <w:t>2.1.2.a.</w:t>
      </w:r>
      <w:proofErr w:type="gramEnd"/>
      <w:r w:rsidR="009F7FF7" w:rsidRPr="003075E1">
        <w:rPr>
          <w:rFonts w:ascii="Times New Roman" w:hAnsi="Times New Roman" w:cs="Times New Roman"/>
          <w:lang w:val="it-IT"/>
        </w:rPr>
        <w:t xml:space="preserve"> e A.2.1.2.b per i corsi di laurea triennale non nella classe L-35 un qualsiasi docente del </w:t>
      </w:r>
      <w:proofErr w:type="spellStart"/>
      <w:r w:rsidR="00AF5617">
        <w:rPr>
          <w:rFonts w:ascii="Times New Roman" w:hAnsi="Times New Roman" w:cs="Times New Roman"/>
          <w:lang w:val="it-IT"/>
        </w:rPr>
        <w:t>macrosettore</w:t>
      </w:r>
      <w:proofErr w:type="spellEnd"/>
      <w:r w:rsidR="00AF5617">
        <w:rPr>
          <w:rFonts w:ascii="Times New Roman" w:hAnsi="Times New Roman" w:cs="Times New Roman"/>
          <w:lang w:val="it-IT"/>
        </w:rPr>
        <w:t xml:space="preserve"> 01/A-Matematica deve poter</w:t>
      </w:r>
      <w:r w:rsidR="009F7FF7" w:rsidRPr="003075E1">
        <w:rPr>
          <w:rFonts w:ascii="Times New Roman" w:hAnsi="Times New Roman" w:cs="Times New Roman"/>
          <w:lang w:val="it-IT"/>
        </w:rPr>
        <w:t xml:space="preserve"> essere usato per coprire un qualsiasi SSD di base del </w:t>
      </w:r>
      <w:proofErr w:type="spellStart"/>
      <w:r w:rsidR="009F7FF7" w:rsidRPr="003075E1">
        <w:rPr>
          <w:rFonts w:ascii="Times New Roman" w:hAnsi="Times New Roman" w:cs="Times New Roman"/>
          <w:lang w:val="it-IT"/>
        </w:rPr>
        <w:t>macrosettore</w:t>
      </w:r>
      <w:proofErr w:type="spellEnd"/>
      <w:r w:rsidR="009F7FF7" w:rsidRPr="003075E1">
        <w:rPr>
          <w:rFonts w:ascii="Times New Roman" w:hAnsi="Times New Roman" w:cs="Times New Roman"/>
          <w:lang w:val="it-IT"/>
        </w:rPr>
        <w:t>. Considerazioni analoghe si possono fare per la Fisica</w:t>
      </w:r>
      <w:r w:rsidR="006A7018">
        <w:rPr>
          <w:rFonts w:ascii="Times New Roman" w:hAnsi="Times New Roman" w:cs="Times New Roman"/>
          <w:lang w:val="it-IT"/>
        </w:rPr>
        <w:t>, e probabilmente anche per altre aree disciplinari</w:t>
      </w:r>
      <w:r w:rsidR="00B76209">
        <w:rPr>
          <w:rFonts w:ascii="Times New Roman" w:hAnsi="Times New Roman" w:cs="Times New Roman"/>
          <w:lang w:val="it-IT"/>
        </w:rPr>
        <w:t xml:space="preserve">, per cui sarebbe importante permettere, in casi ben identificati, permettere la copertura </w:t>
      </w:r>
      <w:proofErr w:type="gramStart"/>
      <w:r w:rsidR="00B76209">
        <w:rPr>
          <w:rFonts w:ascii="Times New Roman" w:hAnsi="Times New Roman" w:cs="Times New Roman"/>
          <w:lang w:val="it-IT"/>
        </w:rPr>
        <w:t xml:space="preserve">di </w:t>
      </w:r>
      <w:proofErr w:type="gramEnd"/>
      <w:r w:rsidR="00B76209">
        <w:rPr>
          <w:rFonts w:ascii="Times New Roman" w:hAnsi="Times New Roman" w:cs="Times New Roman"/>
          <w:lang w:val="it-IT"/>
        </w:rPr>
        <w:t xml:space="preserve">insegnamenti di base con docenti appartenenti al settore concorsuale o al </w:t>
      </w:r>
      <w:proofErr w:type="spellStart"/>
      <w:r w:rsidR="00B76209">
        <w:rPr>
          <w:rFonts w:ascii="Times New Roman" w:hAnsi="Times New Roman" w:cs="Times New Roman"/>
          <w:lang w:val="it-IT"/>
        </w:rPr>
        <w:t>macrosettore</w:t>
      </w:r>
      <w:proofErr w:type="spellEnd"/>
      <w:r w:rsidR="00B76209">
        <w:rPr>
          <w:rFonts w:ascii="Times New Roman" w:hAnsi="Times New Roman" w:cs="Times New Roman"/>
          <w:lang w:val="it-IT"/>
        </w:rPr>
        <w:t xml:space="preserve"> contenente il dato SSD</w:t>
      </w:r>
      <w:r w:rsidR="009F7FF7" w:rsidRPr="003075E1">
        <w:rPr>
          <w:rFonts w:ascii="Times New Roman" w:hAnsi="Times New Roman" w:cs="Times New Roman"/>
          <w:lang w:val="it-IT"/>
        </w:rPr>
        <w:t>.</w:t>
      </w:r>
    </w:p>
    <w:p w14:paraId="0CE47E59" w14:textId="1CEED197" w:rsidR="005A0D93" w:rsidRPr="003075E1" w:rsidRDefault="005A0D93" w:rsidP="00C20A02">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In caso siano presenti più corsi di laurea della stessa </w:t>
      </w:r>
      <w:proofErr w:type="gramStart"/>
      <w:r>
        <w:rPr>
          <w:rFonts w:ascii="Times New Roman" w:hAnsi="Times New Roman" w:cs="Times New Roman"/>
          <w:lang w:val="it-IT"/>
        </w:rPr>
        <w:t>classe</w:t>
      </w:r>
      <w:proofErr w:type="gramEnd"/>
      <w:r>
        <w:rPr>
          <w:rFonts w:ascii="Times New Roman" w:hAnsi="Times New Roman" w:cs="Times New Roman"/>
          <w:lang w:val="it-IT"/>
        </w:rPr>
        <w:t xml:space="preserve"> si potrebbe pensare a una riduzione del numero di docenti di riferimento richiesti, in quanto questi corsi di laurea devono avere necessariamente in comune almeno 60 CFU. </w:t>
      </w:r>
    </w:p>
    <w:p w14:paraId="6BB7C4B4" w14:textId="78E0146F" w:rsidR="00C20A02" w:rsidRPr="003075E1" w:rsidRDefault="003563CD" w:rsidP="00C20A02">
      <w:pPr>
        <w:pStyle w:val="Paragrafoelenco"/>
        <w:numPr>
          <w:ilvl w:val="0"/>
          <w:numId w:val="10"/>
        </w:numPr>
        <w:jc w:val="both"/>
        <w:rPr>
          <w:rFonts w:ascii="Times New Roman" w:hAnsi="Times New Roman" w:cs="Times New Roman"/>
          <w:lang w:val="it-IT"/>
        </w:rPr>
      </w:pPr>
      <w:r w:rsidRPr="003075E1">
        <w:rPr>
          <w:rFonts w:ascii="Times New Roman" w:hAnsi="Times New Roman" w:cs="Times New Roman"/>
          <w:lang w:val="it-IT"/>
        </w:rPr>
        <w:t>Per un uso efficiente delle risorse di docenza dell’Ateneo, i</w:t>
      </w:r>
      <w:r w:rsidR="009F7FF7" w:rsidRPr="003075E1">
        <w:rPr>
          <w:rFonts w:ascii="Times New Roman" w:hAnsi="Times New Roman" w:cs="Times New Roman"/>
          <w:lang w:val="it-IT"/>
        </w:rPr>
        <w:t xml:space="preserve">l rispetto del requisito di docenza A.2.1.2.c </w:t>
      </w:r>
      <w:r w:rsidRPr="003075E1">
        <w:rPr>
          <w:rFonts w:ascii="Times New Roman" w:hAnsi="Times New Roman" w:cs="Times New Roman"/>
          <w:lang w:val="it-IT"/>
        </w:rPr>
        <w:t>dev’essere verificato a livello di Ateneo (come indicato nell’</w:t>
      </w:r>
      <w:r w:rsidR="000C5987" w:rsidRPr="003075E1">
        <w:rPr>
          <w:rFonts w:ascii="Times New Roman" w:hAnsi="Times New Roman" w:cs="Times New Roman"/>
          <w:lang w:val="it-IT"/>
        </w:rPr>
        <w:t xml:space="preserve">Allegato II) </w:t>
      </w:r>
      <w:r w:rsidRPr="003075E1">
        <w:rPr>
          <w:rFonts w:ascii="Times New Roman" w:hAnsi="Times New Roman" w:cs="Times New Roman"/>
          <w:lang w:val="it-IT"/>
        </w:rPr>
        <w:t xml:space="preserve">e non a livello di singolo corso di studio </w:t>
      </w:r>
      <w:r w:rsidR="000C5987" w:rsidRPr="003075E1">
        <w:rPr>
          <w:rFonts w:ascii="Times New Roman" w:hAnsi="Times New Roman" w:cs="Times New Roman"/>
          <w:lang w:val="it-IT"/>
        </w:rPr>
        <w:t>(</w:t>
      </w:r>
      <w:r w:rsidRPr="003075E1">
        <w:rPr>
          <w:rFonts w:ascii="Times New Roman" w:hAnsi="Times New Roman" w:cs="Times New Roman"/>
          <w:lang w:val="it-IT"/>
        </w:rPr>
        <w:t>come il paragrafo A.2.1.2 ogni tanto sembrerebbe implicare)</w:t>
      </w:r>
      <w:r w:rsidR="00BD1168" w:rsidRPr="003075E1">
        <w:rPr>
          <w:rFonts w:ascii="Times New Roman" w:hAnsi="Times New Roman" w:cs="Times New Roman"/>
          <w:lang w:val="it-IT"/>
        </w:rPr>
        <w:t xml:space="preserve">, </w:t>
      </w:r>
      <w:proofErr w:type="gramStart"/>
      <w:r w:rsidR="00BD1168" w:rsidRPr="003075E1">
        <w:rPr>
          <w:rFonts w:ascii="Times New Roman" w:hAnsi="Times New Roman" w:cs="Times New Roman"/>
          <w:lang w:val="it-IT"/>
        </w:rPr>
        <w:t>in quanto</w:t>
      </w:r>
      <w:proofErr w:type="gramEnd"/>
      <w:r w:rsidR="00BD1168" w:rsidRPr="003075E1">
        <w:rPr>
          <w:rFonts w:ascii="Times New Roman" w:hAnsi="Times New Roman" w:cs="Times New Roman"/>
          <w:lang w:val="it-IT"/>
        </w:rPr>
        <w:t xml:space="preserve"> i docenti afferiscono ai dipartimenti (e, in ultima analisi, all’Ateneo) e non ai corsi di studio</w:t>
      </w:r>
      <w:r w:rsidR="000C5987" w:rsidRPr="003075E1">
        <w:rPr>
          <w:rFonts w:ascii="Times New Roman" w:hAnsi="Times New Roman" w:cs="Times New Roman"/>
          <w:lang w:val="it-IT"/>
        </w:rPr>
        <w:t xml:space="preserve">. </w:t>
      </w:r>
      <w:r w:rsidR="0020541D" w:rsidRPr="003075E1">
        <w:rPr>
          <w:rFonts w:ascii="Times New Roman" w:hAnsi="Times New Roman" w:cs="Times New Roman"/>
          <w:lang w:val="it-IT"/>
        </w:rPr>
        <w:t xml:space="preserve">Analogamente, non è necessaria la verifica a livello di singolo SSD, </w:t>
      </w:r>
      <w:r w:rsidR="005A0D93">
        <w:rPr>
          <w:rFonts w:ascii="Times New Roman" w:hAnsi="Times New Roman" w:cs="Times New Roman"/>
          <w:lang w:val="it-IT"/>
        </w:rPr>
        <w:t>che potrebbe introdurre eccessive rigidità in settori piccoli (e comunque andrebbe contemperata con quanto detto nel punto a</w:t>
      </w:r>
      <w:proofErr w:type="gramStart"/>
      <w:r w:rsidR="005A0D93">
        <w:rPr>
          <w:rFonts w:ascii="Times New Roman" w:hAnsi="Times New Roman" w:cs="Times New Roman"/>
          <w:lang w:val="it-IT"/>
        </w:rPr>
        <w:t>))</w:t>
      </w:r>
      <w:proofErr w:type="gramEnd"/>
      <w:r w:rsidR="005A0D93">
        <w:rPr>
          <w:rFonts w:ascii="Times New Roman" w:hAnsi="Times New Roman" w:cs="Times New Roman"/>
          <w:lang w:val="it-IT"/>
        </w:rPr>
        <w:t xml:space="preserve">, </w:t>
      </w:r>
      <w:r w:rsidR="0020541D" w:rsidRPr="003075E1">
        <w:rPr>
          <w:rFonts w:ascii="Times New Roman" w:hAnsi="Times New Roman" w:cs="Times New Roman"/>
          <w:lang w:val="it-IT"/>
        </w:rPr>
        <w:t xml:space="preserve">in quanto è </w:t>
      </w:r>
      <w:r w:rsidR="005A0D93">
        <w:rPr>
          <w:rFonts w:ascii="Times New Roman" w:hAnsi="Times New Roman" w:cs="Times New Roman"/>
          <w:lang w:val="it-IT"/>
        </w:rPr>
        <w:t xml:space="preserve">comunque </w:t>
      </w:r>
      <w:r w:rsidR="0020541D" w:rsidRPr="003075E1">
        <w:rPr>
          <w:rFonts w:ascii="Times New Roman" w:hAnsi="Times New Roman" w:cs="Times New Roman"/>
          <w:lang w:val="it-IT"/>
        </w:rPr>
        <w:t>possibile coprire ore mancanti con contratti, affidamenti o sup</w:t>
      </w:r>
      <w:r w:rsidR="00AF5617">
        <w:rPr>
          <w:rFonts w:ascii="Times New Roman" w:hAnsi="Times New Roman" w:cs="Times New Roman"/>
          <w:lang w:val="it-IT"/>
        </w:rPr>
        <w:t>plenze purché venga rispettato il</w:t>
      </w:r>
      <w:r w:rsidR="0020541D" w:rsidRPr="003075E1">
        <w:rPr>
          <w:rFonts w:ascii="Times New Roman" w:hAnsi="Times New Roman" w:cs="Times New Roman"/>
          <w:lang w:val="it-IT"/>
        </w:rPr>
        <w:t xml:space="preserve"> vincolo </w:t>
      </w:r>
      <w:r w:rsidR="00AF5617">
        <w:rPr>
          <w:rFonts w:ascii="Times New Roman" w:hAnsi="Times New Roman" w:cs="Times New Roman"/>
          <w:lang w:val="it-IT"/>
        </w:rPr>
        <w:t>previsto</w:t>
      </w:r>
      <w:r w:rsidR="0020541D" w:rsidRPr="003075E1">
        <w:rPr>
          <w:rFonts w:ascii="Times New Roman" w:hAnsi="Times New Roman" w:cs="Times New Roman"/>
          <w:lang w:val="it-IT"/>
        </w:rPr>
        <w:t xml:space="preserve"> a livello di Ateneo</w:t>
      </w:r>
      <w:r w:rsidR="00AF5617">
        <w:rPr>
          <w:rFonts w:ascii="Times New Roman" w:hAnsi="Times New Roman" w:cs="Times New Roman"/>
          <w:lang w:val="it-IT"/>
        </w:rPr>
        <w:t xml:space="preserve"> su queste ore</w:t>
      </w:r>
      <w:r w:rsidR="0020541D" w:rsidRPr="003075E1">
        <w:rPr>
          <w:rFonts w:ascii="Times New Roman" w:hAnsi="Times New Roman" w:cs="Times New Roman"/>
          <w:lang w:val="it-IT"/>
        </w:rPr>
        <w:t>. Di conseguenza</w:t>
      </w:r>
      <w:r w:rsidR="000C5987" w:rsidRPr="003075E1">
        <w:rPr>
          <w:rFonts w:ascii="Times New Roman" w:hAnsi="Times New Roman" w:cs="Times New Roman"/>
          <w:lang w:val="it-IT"/>
        </w:rPr>
        <w:t xml:space="preserve">, </w:t>
      </w:r>
      <w:r w:rsidR="0020541D" w:rsidRPr="003075E1">
        <w:rPr>
          <w:rFonts w:ascii="Times New Roman" w:hAnsi="Times New Roman" w:cs="Times New Roman"/>
          <w:lang w:val="it-IT"/>
        </w:rPr>
        <w:t>il</w:t>
      </w:r>
      <w:r w:rsidR="000C5987" w:rsidRPr="003075E1">
        <w:rPr>
          <w:rFonts w:ascii="Times New Roman" w:hAnsi="Times New Roman" w:cs="Times New Roman"/>
          <w:lang w:val="it-IT"/>
        </w:rPr>
        <w:t xml:space="preserve"> rispetto</w:t>
      </w:r>
      <w:r w:rsidRPr="003075E1">
        <w:rPr>
          <w:rFonts w:ascii="Times New Roman" w:hAnsi="Times New Roman" w:cs="Times New Roman"/>
          <w:lang w:val="it-IT"/>
        </w:rPr>
        <w:t xml:space="preserve"> </w:t>
      </w:r>
      <w:r w:rsidR="0020541D" w:rsidRPr="003075E1">
        <w:rPr>
          <w:rFonts w:ascii="Times New Roman" w:hAnsi="Times New Roman" w:cs="Times New Roman"/>
          <w:lang w:val="it-IT"/>
        </w:rPr>
        <w:t xml:space="preserve">del requisito di docenza A.2.1.2.c </w:t>
      </w:r>
      <w:r w:rsidR="009F7FF7" w:rsidRPr="003075E1">
        <w:rPr>
          <w:rFonts w:ascii="Times New Roman" w:hAnsi="Times New Roman" w:cs="Times New Roman"/>
          <w:lang w:val="it-IT"/>
        </w:rPr>
        <w:t xml:space="preserve">può </w:t>
      </w:r>
      <w:r w:rsidR="0020541D" w:rsidRPr="003075E1">
        <w:rPr>
          <w:rFonts w:ascii="Times New Roman" w:hAnsi="Times New Roman" w:cs="Times New Roman"/>
          <w:lang w:val="it-IT"/>
        </w:rPr>
        <w:t>essere espr</w:t>
      </w:r>
      <w:r w:rsidR="009F7FF7" w:rsidRPr="003075E1">
        <w:rPr>
          <w:rFonts w:ascii="Times New Roman" w:hAnsi="Times New Roman" w:cs="Times New Roman"/>
          <w:lang w:val="it-IT"/>
        </w:rPr>
        <w:t>e</w:t>
      </w:r>
      <w:r w:rsidR="0020541D" w:rsidRPr="003075E1">
        <w:rPr>
          <w:rFonts w:ascii="Times New Roman" w:hAnsi="Times New Roman" w:cs="Times New Roman"/>
          <w:lang w:val="it-IT"/>
        </w:rPr>
        <w:t>sso</w:t>
      </w:r>
      <w:r w:rsidR="009F7FF7" w:rsidRPr="003075E1">
        <w:rPr>
          <w:rFonts w:ascii="Times New Roman" w:hAnsi="Times New Roman" w:cs="Times New Roman"/>
          <w:lang w:val="it-IT"/>
        </w:rPr>
        <w:t xml:space="preserve"> in modo più </w:t>
      </w:r>
      <w:r w:rsidR="005805C1" w:rsidRPr="003075E1">
        <w:rPr>
          <w:rFonts w:ascii="Times New Roman" w:hAnsi="Times New Roman" w:cs="Times New Roman"/>
          <w:lang w:val="it-IT"/>
        </w:rPr>
        <w:t>chiaro</w:t>
      </w:r>
      <w:r w:rsidR="009F7FF7" w:rsidRPr="003075E1">
        <w:rPr>
          <w:rFonts w:ascii="Times New Roman" w:hAnsi="Times New Roman" w:cs="Times New Roman"/>
          <w:lang w:val="it-IT"/>
        </w:rPr>
        <w:t xml:space="preserve"> </w:t>
      </w:r>
      <w:r w:rsidR="005805C1" w:rsidRPr="003075E1">
        <w:rPr>
          <w:rFonts w:ascii="Times New Roman" w:hAnsi="Times New Roman" w:cs="Times New Roman"/>
          <w:lang w:val="it-IT"/>
        </w:rPr>
        <w:t>e</w:t>
      </w:r>
      <w:r w:rsidR="009F7FF7" w:rsidRPr="003075E1">
        <w:rPr>
          <w:rFonts w:ascii="Times New Roman" w:hAnsi="Times New Roman" w:cs="Times New Roman"/>
          <w:lang w:val="it-IT"/>
        </w:rPr>
        <w:t xml:space="preserve"> del tutto equivalente a quanto indicato nel punto a. dell’Allegato II dicendo </w:t>
      </w:r>
      <w:r w:rsidR="005805C1" w:rsidRPr="003075E1">
        <w:rPr>
          <w:rFonts w:ascii="Times New Roman" w:hAnsi="Times New Roman" w:cs="Times New Roman"/>
          <w:lang w:val="it-IT"/>
        </w:rPr>
        <w:t xml:space="preserve">semplicemente </w:t>
      </w:r>
      <w:r w:rsidR="009F7FF7" w:rsidRPr="003075E1">
        <w:rPr>
          <w:rFonts w:ascii="Times New Roman" w:hAnsi="Times New Roman" w:cs="Times New Roman"/>
          <w:lang w:val="it-IT"/>
        </w:rPr>
        <w:t xml:space="preserve">che il numero massimo di ore di didattica assistita erogabile dall’Ateneo è dato dal </w:t>
      </w:r>
      <w:proofErr w:type="gramStart"/>
      <w:r w:rsidR="009F7FF7" w:rsidRPr="003075E1">
        <w:rPr>
          <w:rFonts w:ascii="Times New Roman" w:hAnsi="Times New Roman" w:cs="Times New Roman"/>
          <w:lang w:val="it-IT"/>
        </w:rPr>
        <w:t>prodotto</w:t>
      </w:r>
      <w:proofErr w:type="gramEnd"/>
      <w:r w:rsidR="009F7FF7" w:rsidRPr="003075E1">
        <w:rPr>
          <w:rFonts w:ascii="Times New Roman" w:hAnsi="Times New Roman" w:cs="Times New Roman"/>
          <w:lang w:val="it-IT"/>
        </w:rPr>
        <w:t xml:space="preserve"> </w:t>
      </w:r>
    </w:p>
    <w:p w14:paraId="5F0F9AD5" w14:textId="5A362777" w:rsidR="00C20A02" w:rsidRPr="003075E1" w:rsidRDefault="00F26577" w:rsidP="00C20A02">
      <w:pPr>
        <w:pStyle w:val="Paragrafoelenco"/>
        <w:ind w:left="1080"/>
        <w:jc w:val="center"/>
        <w:rPr>
          <w:rFonts w:ascii="Times New Roman" w:hAnsi="Times New Roman" w:cs="Times New Roman"/>
          <w:lang w:val="it-IT"/>
        </w:rPr>
      </w:pPr>
      <w:proofErr w:type="gramStart"/>
      <w:r w:rsidRPr="003075E1">
        <w:rPr>
          <w:rFonts w:ascii="Times New Roman" w:hAnsi="Times New Roman" w:cs="Times New Roman"/>
          <w:lang w:val="it-IT"/>
        </w:rPr>
        <w:t>(1+</w:t>
      </w:r>
      <w:r w:rsidRPr="003075E1">
        <w:rPr>
          <w:rFonts w:ascii="Times New Roman" w:hAnsi="Times New Roman" w:cs="Times New Roman"/>
          <w:i/>
          <w:lang w:val="it-IT"/>
        </w:rPr>
        <w:t>x</w:t>
      </w:r>
      <w:proofErr w:type="gramEnd"/>
      <w:r w:rsidRPr="003075E1">
        <w:rPr>
          <w:rFonts w:ascii="Times New Roman" w:hAnsi="Times New Roman" w:cs="Times New Roman"/>
          <w:lang w:val="it-IT"/>
        </w:rPr>
        <w:t xml:space="preserve">) x </w:t>
      </w:r>
      <w:proofErr w:type="spellStart"/>
      <w:r w:rsidRPr="003075E1">
        <w:rPr>
          <w:rFonts w:ascii="Times New Roman" w:hAnsi="Times New Roman" w:cs="Times New Roman"/>
          <w:i/>
          <w:lang w:val="it-IT"/>
        </w:rPr>
        <w:t>Ndoc</w:t>
      </w:r>
      <w:proofErr w:type="spellEnd"/>
      <w:r w:rsidRPr="003075E1">
        <w:rPr>
          <w:rFonts w:ascii="Times New Roman" w:hAnsi="Times New Roman" w:cs="Times New Roman"/>
          <w:lang w:val="it-IT"/>
        </w:rPr>
        <w:t xml:space="preserve"> x </w:t>
      </w:r>
      <w:r w:rsidRPr="003075E1">
        <w:rPr>
          <w:rFonts w:ascii="Times New Roman" w:hAnsi="Times New Roman" w:cs="Times New Roman"/>
          <w:i/>
          <w:lang w:val="it-IT"/>
        </w:rPr>
        <w:t>Y</w:t>
      </w:r>
    </w:p>
    <w:p w14:paraId="035D1521" w14:textId="6D3CAF54" w:rsidR="00C82509" w:rsidRPr="003075E1" w:rsidRDefault="00F26577" w:rsidP="00706871">
      <w:pPr>
        <w:pStyle w:val="Paragrafoelenco"/>
        <w:ind w:left="1416" w:hanging="336"/>
        <w:jc w:val="both"/>
        <w:rPr>
          <w:rFonts w:ascii="Times New Roman" w:hAnsi="Times New Roman" w:cs="Times New Roman"/>
          <w:lang w:val="it-IT"/>
        </w:rPr>
      </w:pPr>
      <w:proofErr w:type="gramStart"/>
      <w:r w:rsidRPr="003075E1">
        <w:rPr>
          <w:rFonts w:ascii="Times New Roman" w:hAnsi="Times New Roman" w:cs="Times New Roman"/>
          <w:lang w:val="it-IT"/>
        </w:rPr>
        <w:t>dove</w:t>
      </w:r>
      <w:proofErr w:type="gramEnd"/>
      <w:r w:rsidRPr="003075E1">
        <w:rPr>
          <w:rFonts w:ascii="Times New Roman" w:hAnsi="Times New Roman" w:cs="Times New Roman"/>
          <w:lang w:val="it-IT"/>
        </w:rPr>
        <w:t xml:space="preserve"> </w:t>
      </w:r>
      <w:proofErr w:type="spellStart"/>
      <w:r w:rsidRPr="003075E1">
        <w:rPr>
          <w:rFonts w:ascii="Times New Roman" w:hAnsi="Times New Roman" w:cs="Times New Roman"/>
          <w:i/>
          <w:lang w:val="it-IT"/>
        </w:rPr>
        <w:t>Ndoc</w:t>
      </w:r>
      <w:proofErr w:type="spellEnd"/>
      <w:r w:rsidRPr="003075E1">
        <w:rPr>
          <w:rFonts w:ascii="Times New Roman" w:hAnsi="Times New Roman" w:cs="Times New Roman"/>
          <w:lang w:val="it-IT"/>
        </w:rPr>
        <w:t xml:space="preserve"> è il numero totale di docenti dell’Ateneo, </w:t>
      </w:r>
      <w:r w:rsidRPr="003075E1">
        <w:rPr>
          <w:rFonts w:ascii="Times New Roman" w:hAnsi="Times New Roman" w:cs="Times New Roman"/>
          <w:i/>
          <w:lang w:val="it-IT"/>
        </w:rPr>
        <w:t>Y</w:t>
      </w:r>
      <w:r w:rsidRPr="003075E1">
        <w:rPr>
          <w:rFonts w:ascii="Times New Roman" w:hAnsi="Times New Roman" w:cs="Times New Roman"/>
          <w:lang w:val="it-IT"/>
        </w:rPr>
        <w:t xml:space="preserve"> è il numero di ore di didattica assistita erogabili in media da ciascun docente (ma </w:t>
      </w:r>
      <w:r w:rsidR="00706871">
        <w:rPr>
          <w:rFonts w:ascii="Times New Roman" w:hAnsi="Times New Roman" w:cs="Times New Roman"/>
          <w:lang w:val="it-IT"/>
        </w:rPr>
        <w:t>si vedano i prossimi</w:t>
      </w:r>
      <w:r w:rsidR="0020541D" w:rsidRPr="003075E1">
        <w:rPr>
          <w:rFonts w:ascii="Times New Roman" w:hAnsi="Times New Roman" w:cs="Times New Roman"/>
          <w:lang w:val="it-IT"/>
        </w:rPr>
        <w:t xml:space="preserve"> </w:t>
      </w:r>
      <w:r w:rsidR="00706871">
        <w:rPr>
          <w:rFonts w:ascii="Times New Roman" w:hAnsi="Times New Roman" w:cs="Times New Roman"/>
          <w:lang w:val="it-IT"/>
        </w:rPr>
        <w:t>due punti</w:t>
      </w:r>
      <w:r w:rsidRPr="003075E1">
        <w:rPr>
          <w:rFonts w:ascii="Times New Roman" w:hAnsi="Times New Roman" w:cs="Times New Roman"/>
          <w:lang w:val="it-IT"/>
        </w:rPr>
        <w:t xml:space="preserve"> per </w:t>
      </w:r>
      <w:r w:rsidRPr="003075E1">
        <w:rPr>
          <w:rFonts w:ascii="Times New Roman" w:hAnsi="Times New Roman" w:cs="Times New Roman"/>
          <w:lang w:val="it-IT"/>
        </w:rPr>
        <w:lastRenderedPageBreak/>
        <w:t>un commento su questo)</w:t>
      </w:r>
      <w:r w:rsidR="000C5987" w:rsidRPr="003075E1">
        <w:rPr>
          <w:rFonts w:ascii="Times New Roman" w:hAnsi="Times New Roman" w:cs="Times New Roman"/>
          <w:lang w:val="it-IT"/>
        </w:rPr>
        <w:t xml:space="preserve">, e </w:t>
      </w:r>
      <w:r w:rsidR="00BD1168" w:rsidRPr="003075E1">
        <w:rPr>
          <w:rFonts w:ascii="Times New Roman" w:hAnsi="Times New Roman" w:cs="Times New Roman"/>
          <w:i/>
          <w:lang w:val="it-IT"/>
        </w:rPr>
        <w:t>x</w:t>
      </w:r>
      <w:r w:rsidR="00BD1168" w:rsidRPr="003075E1">
        <w:rPr>
          <w:rFonts w:ascii="Times New Roman" w:hAnsi="Times New Roman" w:cs="Times New Roman"/>
          <w:lang w:val="it-IT"/>
        </w:rPr>
        <w:t xml:space="preserve"> è la percentuale (usualmente pari al 30%) di didattica assistita erogabile per contratto, affidamento o supplenza. </w:t>
      </w:r>
    </w:p>
    <w:p w14:paraId="30DCD64E" w14:textId="2DD4B46C" w:rsidR="00350963" w:rsidRPr="003075E1" w:rsidRDefault="00220749" w:rsidP="00C20A02">
      <w:pPr>
        <w:pStyle w:val="Paragrafoelenco"/>
        <w:numPr>
          <w:ilvl w:val="0"/>
          <w:numId w:val="10"/>
        </w:numPr>
        <w:jc w:val="both"/>
        <w:rPr>
          <w:rFonts w:ascii="Times New Roman" w:hAnsi="Times New Roman" w:cs="Times New Roman"/>
          <w:lang w:val="it-IT"/>
        </w:rPr>
      </w:pPr>
      <w:r w:rsidRPr="003075E1">
        <w:rPr>
          <w:rFonts w:ascii="Times New Roman" w:hAnsi="Times New Roman" w:cs="Times New Roman"/>
          <w:lang w:val="it-IT"/>
        </w:rPr>
        <w:t xml:space="preserve">Il parametro </w:t>
      </w:r>
      <w:r w:rsidRPr="003075E1">
        <w:rPr>
          <w:rFonts w:ascii="Times New Roman" w:hAnsi="Times New Roman" w:cs="Times New Roman"/>
          <w:i/>
          <w:lang w:val="it-IT"/>
        </w:rPr>
        <w:t>Y</w:t>
      </w:r>
      <w:r w:rsidRPr="003075E1">
        <w:rPr>
          <w:rFonts w:ascii="Times New Roman" w:hAnsi="Times New Roman" w:cs="Times New Roman"/>
          <w:lang w:val="it-IT"/>
        </w:rPr>
        <w:t xml:space="preserve">, che misura il numero medio di ore di didattica assistita erogabili </w:t>
      </w:r>
      <w:proofErr w:type="gramStart"/>
      <w:r w:rsidRPr="003075E1">
        <w:rPr>
          <w:rFonts w:ascii="Times New Roman" w:hAnsi="Times New Roman" w:cs="Times New Roman"/>
          <w:lang w:val="it-IT"/>
        </w:rPr>
        <w:t>da</w:t>
      </w:r>
      <w:proofErr w:type="gramEnd"/>
      <w:r w:rsidRPr="003075E1">
        <w:rPr>
          <w:rFonts w:ascii="Times New Roman" w:hAnsi="Times New Roman" w:cs="Times New Roman"/>
          <w:lang w:val="it-IT"/>
        </w:rPr>
        <w:t xml:space="preserve"> </w:t>
      </w:r>
      <w:proofErr w:type="gramStart"/>
      <w:r w:rsidRPr="003075E1">
        <w:rPr>
          <w:rFonts w:ascii="Times New Roman" w:hAnsi="Times New Roman" w:cs="Times New Roman"/>
          <w:lang w:val="it-IT"/>
        </w:rPr>
        <w:t>ciascun</w:t>
      </w:r>
      <w:proofErr w:type="gramEnd"/>
      <w:r w:rsidRPr="003075E1">
        <w:rPr>
          <w:rFonts w:ascii="Times New Roman" w:hAnsi="Times New Roman" w:cs="Times New Roman"/>
          <w:lang w:val="it-IT"/>
        </w:rPr>
        <w:t xml:space="preserve"> docente (categoria che comprende sia i professori associati e ordinari sia i ricercatori a tempo determinato o indeterminato), nel documento </w:t>
      </w:r>
      <w:r w:rsidR="00AF5617">
        <w:rPr>
          <w:rFonts w:ascii="Times New Roman" w:hAnsi="Times New Roman" w:cs="Times New Roman"/>
          <w:lang w:val="it-IT"/>
        </w:rPr>
        <w:t>è</w:t>
      </w:r>
      <w:r w:rsidRPr="003075E1">
        <w:rPr>
          <w:rFonts w:ascii="Times New Roman" w:hAnsi="Times New Roman" w:cs="Times New Roman"/>
          <w:lang w:val="it-IT"/>
        </w:rPr>
        <w:t xml:space="preserve"> lasciato alla libera determinazione di ciascun ateneo purché ricada nell’intervallo 90–120 ore. </w:t>
      </w:r>
      <w:r w:rsidR="00BD1168" w:rsidRPr="003075E1">
        <w:rPr>
          <w:rFonts w:ascii="Times New Roman" w:hAnsi="Times New Roman" w:cs="Times New Roman"/>
          <w:lang w:val="it-IT"/>
        </w:rPr>
        <w:t>Nella</w:t>
      </w:r>
      <w:r w:rsidR="00350963" w:rsidRPr="003075E1">
        <w:rPr>
          <w:rFonts w:ascii="Times New Roman" w:hAnsi="Times New Roman" w:cs="Times New Roman"/>
          <w:lang w:val="it-IT"/>
        </w:rPr>
        <w:t xml:space="preserve"> d</w:t>
      </w:r>
      <w:r w:rsidR="00AF5617">
        <w:rPr>
          <w:rFonts w:ascii="Times New Roman" w:hAnsi="Times New Roman" w:cs="Times New Roman"/>
          <w:lang w:val="it-IT"/>
        </w:rPr>
        <w:t>etermina</w:t>
      </w:r>
      <w:r w:rsidR="00350963" w:rsidRPr="003075E1">
        <w:rPr>
          <w:rFonts w:ascii="Times New Roman" w:hAnsi="Times New Roman" w:cs="Times New Roman"/>
          <w:lang w:val="it-IT"/>
        </w:rPr>
        <w:t>zione del</w:t>
      </w:r>
      <w:r w:rsidR="00BD1168" w:rsidRPr="003075E1">
        <w:rPr>
          <w:rFonts w:ascii="Times New Roman" w:hAnsi="Times New Roman" w:cs="Times New Roman"/>
          <w:lang w:val="it-IT"/>
        </w:rPr>
        <w:t xml:space="preserve"> valore di questo parametro occorre </w:t>
      </w:r>
      <w:r w:rsidR="00AF5617">
        <w:rPr>
          <w:rFonts w:ascii="Times New Roman" w:hAnsi="Times New Roman" w:cs="Times New Roman"/>
          <w:lang w:val="it-IT"/>
        </w:rPr>
        <w:t xml:space="preserve">però </w:t>
      </w:r>
      <w:r w:rsidR="00BD1168" w:rsidRPr="003075E1">
        <w:rPr>
          <w:rFonts w:ascii="Times New Roman" w:hAnsi="Times New Roman" w:cs="Times New Roman"/>
          <w:lang w:val="it-IT"/>
        </w:rPr>
        <w:t xml:space="preserve">tenere presente la distinzione </w:t>
      </w:r>
      <w:proofErr w:type="gramStart"/>
      <w:r w:rsidR="00BD1168" w:rsidRPr="003075E1">
        <w:rPr>
          <w:rFonts w:ascii="Times New Roman" w:hAnsi="Times New Roman" w:cs="Times New Roman"/>
          <w:lang w:val="it-IT"/>
        </w:rPr>
        <w:t>attualmente</w:t>
      </w:r>
      <w:proofErr w:type="gramEnd"/>
      <w:r w:rsidR="00BD1168" w:rsidRPr="003075E1">
        <w:rPr>
          <w:rFonts w:ascii="Times New Roman" w:hAnsi="Times New Roman" w:cs="Times New Roman"/>
          <w:lang w:val="it-IT"/>
        </w:rPr>
        <w:t xml:space="preserve"> vigente fra</w:t>
      </w:r>
      <w:r w:rsidR="00350963" w:rsidRPr="003075E1">
        <w:rPr>
          <w:rFonts w:ascii="Times New Roman" w:hAnsi="Times New Roman" w:cs="Times New Roman"/>
          <w:lang w:val="it-IT"/>
        </w:rPr>
        <w:t xml:space="preserve"> professori e ricercatori. Infatti, i ricercatori a tempo indeterminato come ben noto hanno obblighi solo relativi alla didattica integrativa, per cui potrebbero esimersi completamente dalla didattica assistita; e </w:t>
      </w:r>
      <w:r w:rsidR="00BD1168" w:rsidRPr="003075E1">
        <w:rPr>
          <w:rFonts w:ascii="Times New Roman" w:hAnsi="Times New Roman" w:cs="Times New Roman"/>
          <w:lang w:val="it-IT"/>
        </w:rPr>
        <w:t xml:space="preserve">gli obblighi di didattica assistita per </w:t>
      </w:r>
      <w:r w:rsidR="00350963" w:rsidRPr="003075E1">
        <w:rPr>
          <w:rFonts w:ascii="Times New Roman" w:hAnsi="Times New Roman" w:cs="Times New Roman"/>
          <w:lang w:val="it-IT"/>
        </w:rPr>
        <w:t xml:space="preserve">i ricercatori a tempo determinato </w:t>
      </w:r>
      <w:r w:rsidR="00BD1168" w:rsidRPr="003075E1">
        <w:rPr>
          <w:rFonts w:ascii="Times New Roman" w:hAnsi="Times New Roman" w:cs="Times New Roman"/>
          <w:lang w:val="it-IT"/>
        </w:rPr>
        <w:t>sono</w:t>
      </w:r>
      <w:r w:rsidR="00350963" w:rsidRPr="003075E1">
        <w:rPr>
          <w:rFonts w:ascii="Times New Roman" w:hAnsi="Times New Roman" w:cs="Times New Roman"/>
          <w:lang w:val="it-IT"/>
        </w:rPr>
        <w:t xml:space="preserve"> per un numero di ore determinato dai regolamenti di ateneo, e che potrebbe essere sensibilmente inferiore a 90-120 ore (un valore tipico è </w:t>
      </w:r>
      <w:proofErr w:type="gramStart"/>
      <w:r w:rsidR="00350963" w:rsidRPr="003075E1">
        <w:rPr>
          <w:rFonts w:ascii="Times New Roman" w:hAnsi="Times New Roman" w:cs="Times New Roman"/>
          <w:lang w:val="it-IT"/>
        </w:rPr>
        <w:t>60</w:t>
      </w:r>
      <w:proofErr w:type="gramEnd"/>
      <w:r w:rsidR="00350963" w:rsidRPr="003075E1">
        <w:rPr>
          <w:rFonts w:ascii="Times New Roman" w:hAnsi="Times New Roman" w:cs="Times New Roman"/>
          <w:lang w:val="it-IT"/>
        </w:rPr>
        <w:t xml:space="preserve"> ore). </w:t>
      </w:r>
      <w:r w:rsidR="00163EB1">
        <w:rPr>
          <w:rFonts w:ascii="Times New Roman" w:hAnsi="Times New Roman" w:cs="Times New Roman"/>
          <w:lang w:val="it-IT"/>
        </w:rPr>
        <w:t xml:space="preserve">Quindi </w:t>
      </w:r>
      <w:r w:rsidR="00BD1168" w:rsidRPr="003075E1">
        <w:rPr>
          <w:rFonts w:ascii="Times New Roman" w:hAnsi="Times New Roman" w:cs="Times New Roman"/>
          <w:lang w:val="it-IT"/>
        </w:rPr>
        <w:t xml:space="preserve">la determinazione del valore di </w:t>
      </w:r>
      <w:r w:rsidR="00BD1168" w:rsidRPr="003075E1">
        <w:rPr>
          <w:rFonts w:ascii="Times New Roman" w:hAnsi="Times New Roman" w:cs="Times New Roman"/>
          <w:i/>
          <w:lang w:val="it-IT"/>
        </w:rPr>
        <w:t xml:space="preserve">Y </w:t>
      </w:r>
      <w:r w:rsidR="00BD1168" w:rsidRPr="003075E1">
        <w:rPr>
          <w:rFonts w:ascii="Times New Roman" w:hAnsi="Times New Roman" w:cs="Times New Roman"/>
          <w:lang w:val="it-IT"/>
        </w:rPr>
        <w:t xml:space="preserve">deve </w:t>
      </w:r>
      <w:r w:rsidR="00163EB1">
        <w:rPr>
          <w:rFonts w:ascii="Times New Roman" w:hAnsi="Times New Roman" w:cs="Times New Roman"/>
          <w:lang w:val="it-IT"/>
        </w:rPr>
        <w:t xml:space="preserve">come minimo </w:t>
      </w:r>
      <w:r w:rsidR="00BD1168" w:rsidRPr="003075E1">
        <w:rPr>
          <w:rFonts w:ascii="Times New Roman" w:hAnsi="Times New Roman" w:cs="Times New Roman"/>
          <w:lang w:val="it-IT"/>
        </w:rPr>
        <w:t xml:space="preserve">dipendere dall’effettiva composizione del personale docente del singolo ateneo: più alta è la percentuale di </w:t>
      </w:r>
      <w:proofErr w:type="gramStart"/>
      <w:r w:rsidR="00BD1168" w:rsidRPr="003075E1">
        <w:rPr>
          <w:rFonts w:ascii="Times New Roman" w:hAnsi="Times New Roman" w:cs="Times New Roman"/>
          <w:lang w:val="it-IT"/>
        </w:rPr>
        <w:t>ricercatori più basso</w:t>
      </w:r>
      <w:proofErr w:type="gramEnd"/>
      <w:r w:rsidR="00BD1168" w:rsidRPr="003075E1">
        <w:rPr>
          <w:rFonts w:ascii="Times New Roman" w:hAnsi="Times New Roman" w:cs="Times New Roman"/>
          <w:lang w:val="it-IT"/>
        </w:rPr>
        <w:t xml:space="preserve"> dev’essere </w:t>
      </w:r>
      <w:r w:rsidR="00BD1168" w:rsidRPr="003075E1">
        <w:rPr>
          <w:rFonts w:ascii="Times New Roman" w:hAnsi="Times New Roman" w:cs="Times New Roman"/>
          <w:i/>
          <w:lang w:val="it-IT"/>
        </w:rPr>
        <w:t>Y.</w:t>
      </w:r>
      <w:r w:rsidR="00BD1168" w:rsidRPr="003075E1">
        <w:rPr>
          <w:rFonts w:ascii="Times New Roman" w:hAnsi="Times New Roman" w:cs="Times New Roman"/>
          <w:lang w:val="it-IT"/>
        </w:rPr>
        <w:t xml:space="preserve"> Una soluzione alternativa più trasparente consiste nell’</w:t>
      </w:r>
      <w:r w:rsidR="00E62729" w:rsidRPr="003075E1">
        <w:rPr>
          <w:rFonts w:ascii="Times New Roman" w:hAnsi="Times New Roman" w:cs="Times New Roman"/>
          <w:lang w:val="it-IT"/>
        </w:rPr>
        <w:t xml:space="preserve">avere due valori di </w:t>
      </w:r>
      <w:r w:rsidR="00E62729" w:rsidRPr="003075E1">
        <w:rPr>
          <w:rFonts w:ascii="Times New Roman" w:hAnsi="Times New Roman" w:cs="Times New Roman"/>
          <w:i/>
          <w:lang w:val="it-IT"/>
        </w:rPr>
        <w:t>Y</w:t>
      </w:r>
      <w:r w:rsidR="00E62729" w:rsidRPr="003075E1">
        <w:rPr>
          <w:rFonts w:ascii="Times New Roman" w:hAnsi="Times New Roman" w:cs="Times New Roman"/>
          <w:lang w:val="it-IT"/>
        </w:rPr>
        <w:t xml:space="preserve">, uno per i professori e l’altro per i ricercatori, con intervalli di variabilità diversi (per esempio, </w:t>
      </w:r>
      <w:r w:rsidR="00BD1168" w:rsidRPr="003075E1">
        <w:rPr>
          <w:rFonts w:ascii="Times New Roman" w:hAnsi="Times New Roman" w:cs="Times New Roman"/>
          <w:lang w:val="it-IT"/>
        </w:rPr>
        <w:t xml:space="preserve">90-120 per i professori, e 40-70 ore </w:t>
      </w:r>
      <w:r w:rsidR="00E62729" w:rsidRPr="003075E1">
        <w:rPr>
          <w:rFonts w:ascii="Times New Roman" w:hAnsi="Times New Roman" w:cs="Times New Roman"/>
          <w:lang w:val="it-IT"/>
        </w:rPr>
        <w:t>per i ricer</w:t>
      </w:r>
      <w:r w:rsidR="00BD1168" w:rsidRPr="003075E1">
        <w:rPr>
          <w:rFonts w:ascii="Times New Roman" w:hAnsi="Times New Roman" w:cs="Times New Roman"/>
          <w:lang w:val="it-IT"/>
        </w:rPr>
        <w:t xml:space="preserve">catori). In tal caso </w:t>
      </w:r>
      <w:r w:rsidR="00B2744E" w:rsidRPr="003075E1">
        <w:rPr>
          <w:rFonts w:ascii="Times New Roman" w:hAnsi="Times New Roman" w:cs="Times New Roman"/>
          <w:lang w:val="it-IT"/>
        </w:rPr>
        <w:t xml:space="preserve">la formula per il calcolo del numero massimo di ore di didattica assistita dall’Ateneo </w:t>
      </w:r>
      <w:proofErr w:type="gramStart"/>
      <w:r w:rsidR="00B2744E" w:rsidRPr="003075E1">
        <w:rPr>
          <w:rFonts w:ascii="Times New Roman" w:hAnsi="Times New Roman" w:cs="Times New Roman"/>
          <w:lang w:val="it-IT"/>
        </w:rPr>
        <w:t>diventerebbe</w:t>
      </w:r>
      <w:proofErr w:type="gramEnd"/>
    </w:p>
    <w:p w14:paraId="6D9D448C" w14:textId="696360F8" w:rsidR="00B2744E" w:rsidRPr="003075E1" w:rsidRDefault="00B2744E" w:rsidP="00B2744E">
      <w:pPr>
        <w:pStyle w:val="Paragrafoelenco"/>
        <w:ind w:left="1080"/>
        <w:jc w:val="center"/>
        <w:rPr>
          <w:rFonts w:ascii="Times New Roman" w:hAnsi="Times New Roman" w:cs="Times New Roman"/>
          <w:lang w:val="it-IT"/>
        </w:rPr>
      </w:pPr>
      <w:r w:rsidRPr="003075E1">
        <w:rPr>
          <w:rFonts w:ascii="Times New Roman" w:hAnsi="Times New Roman" w:cs="Times New Roman"/>
          <w:lang w:val="it-IT"/>
        </w:rPr>
        <w:t>(1+</w:t>
      </w:r>
      <w:r w:rsidRPr="003075E1">
        <w:rPr>
          <w:rFonts w:ascii="Times New Roman" w:hAnsi="Times New Roman" w:cs="Times New Roman"/>
          <w:i/>
          <w:lang w:val="it-IT"/>
        </w:rPr>
        <w:t>x</w:t>
      </w:r>
      <w:r w:rsidRPr="003075E1">
        <w:rPr>
          <w:rFonts w:ascii="Times New Roman" w:hAnsi="Times New Roman" w:cs="Times New Roman"/>
          <w:lang w:val="it-IT"/>
        </w:rPr>
        <w:t>) x (</w:t>
      </w:r>
      <w:proofErr w:type="spellStart"/>
      <w:r w:rsidRPr="003075E1">
        <w:rPr>
          <w:rFonts w:ascii="Times New Roman" w:hAnsi="Times New Roman" w:cs="Times New Roman"/>
          <w:i/>
          <w:lang w:val="it-IT"/>
        </w:rPr>
        <w:t>Yp</w:t>
      </w:r>
      <w:proofErr w:type="spellEnd"/>
      <w:r w:rsidRPr="003075E1">
        <w:rPr>
          <w:rFonts w:ascii="Times New Roman" w:hAnsi="Times New Roman" w:cs="Times New Roman"/>
          <w:lang w:val="it-IT"/>
        </w:rPr>
        <w:t xml:space="preserve"> x </w:t>
      </w:r>
      <w:proofErr w:type="spellStart"/>
      <w:r w:rsidRPr="003075E1">
        <w:rPr>
          <w:rFonts w:ascii="Times New Roman" w:hAnsi="Times New Roman" w:cs="Times New Roman"/>
          <w:i/>
          <w:lang w:val="it-IT"/>
        </w:rPr>
        <w:t>Nprof</w:t>
      </w:r>
      <w:proofErr w:type="spellEnd"/>
      <w:r w:rsidRPr="003075E1">
        <w:rPr>
          <w:rFonts w:ascii="Times New Roman" w:hAnsi="Times New Roman" w:cs="Times New Roman"/>
          <w:lang w:val="it-IT"/>
        </w:rPr>
        <w:t xml:space="preserve"> + </w:t>
      </w:r>
      <w:proofErr w:type="spellStart"/>
      <w:r w:rsidRPr="003075E1">
        <w:rPr>
          <w:rFonts w:ascii="Times New Roman" w:hAnsi="Times New Roman" w:cs="Times New Roman"/>
          <w:i/>
          <w:lang w:val="it-IT"/>
        </w:rPr>
        <w:t>Yr</w:t>
      </w:r>
      <w:proofErr w:type="spellEnd"/>
      <w:r w:rsidRPr="003075E1">
        <w:rPr>
          <w:rFonts w:ascii="Times New Roman" w:hAnsi="Times New Roman" w:cs="Times New Roman"/>
          <w:lang w:val="it-IT"/>
        </w:rPr>
        <w:t xml:space="preserve"> x </w:t>
      </w:r>
      <w:proofErr w:type="spellStart"/>
      <w:r w:rsidRPr="003075E1">
        <w:rPr>
          <w:rFonts w:ascii="Times New Roman" w:hAnsi="Times New Roman" w:cs="Times New Roman"/>
          <w:i/>
          <w:lang w:val="it-IT"/>
        </w:rPr>
        <w:t>Nric</w:t>
      </w:r>
      <w:proofErr w:type="spellEnd"/>
      <w:r w:rsidRPr="003075E1">
        <w:rPr>
          <w:rFonts w:ascii="Times New Roman" w:hAnsi="Times New Roman" w:cs="Times New Roman"/>
          <w:lang w:val="it-IT"/>
        </w:rPr>
        <w:t>)</w:t>
      </w:r>
    </w:p>
    <w:p w14:paraId="248BF04C" w14:textId="652AC8A6" w:rsidR="00B2744E" w:rsidRPr="003075E1" w:rsidRDefault="00B2744E" w:rsidP="00364ABD">
      <w:pPr>
        <w:pStyle w:val="Paragrafoelenco"/>
        <w:ind w:left="1080"/>
        <w:jc w:val="both"/>
        <w:rPr>
          <w:rFonts w:ascii="Times New Roman" w:hAnsi="Times New Roman" w:cs="Times New Roman"/>
          <w:lang w:val="it-IT"/>
        </w:rPr>
      </w:pPr>
      <w:proofErr w:type="gramStart"/>
      <w:r w:rsidRPr="003075E1">
        <w:rPr>
          <w:rFonts w:ascii="Times New Roman" w:hAnsi="Times New Roman" w:cs="Times New Roman"/>
          <w:lang w:val="it-IT"/>
        </w:rPr>
        <w:t>dove</w:t>
      </w:r>
      <w:proofErr w:type="gramEnd"/>
      <w:r w:rsidRPr="003075E1">
        <w:rPr>
          <w:rFonts w:ascii="Times New Roman" w:hAnsi="Times New Roman" w:cs="Times New Roman"/>
          <w:lang w:val="it-IT"/>
        </w:rPr>
        <w:t xml:space="preserve"> </w:t>
      </w:r>
      <w:proofErr w:type="spellStart"/>
      <w:r w:rsidR="0048339C" w:rsidRPr="003075E1">
        <w:rPr>
          <w:rFonts w:ascii="Times New Roman" w:hAnsi="Times New Roman" w:cs="Times New Roman"/>
          <w:i/>
          <w:lang w:val="it-IT"/>
        </w:rPr>
        <w:t>Nprof</w:t>
      </w:r>
      <w:proofErr w:type="spellEnd"/>
      <w:r w:rsidR="0048339C" w:rsidRPr="003075E1">
        <w:rPr>
          <w:rFonts w:ascii="Times New Roman" w:hAnsi="Times New Roman" w:cs="Times New Roman"/>
          <w:i/>
          <w:lang w:val="it-IT"/>
        </w:rPr>
        <w:t xml:space="preserve"> </w:t>
      </w:r>
      <w:r w:rsidR="0048339C" w:rsidRPr="003075E1">
        <w:rPr>
          <w:rFonts w:ascii="Times New Roman" w:hAnsi="Times New Roman" w:cs="Times New Roman"/>
          <w:lang w:val="it-IT"/>
        </w:rPr>
        <w:t xml:space="preserve">(rispettivamente, </w:t>
      </w:r>
      <w:proofErr w:type="spellStart"/>
      <w:r w:rsidR="0048339C" w:rsidRPr="00163EB1">
        <w:rPr>
          <w:rFonts w:ascii="Times New Roman" w:hAnsi="Times New Roman" w:cs="Times New Roman"/>
          <w:i/>
          <w:lang w:val="it-IT"/>
        </w:rPr>
        <w:t>Nric</w:t>
      </w:r>
      <w:proofErr w:type="spellEnd"/>
      <w:r w:rsidR="0048339C" w:rsidRPr="003075E1">
        <w:rPr>
          <w:rFonts w:ascii="Times New Roman" w:hAnsi="Times New Roman" w:cs="Times New Roman"/>
          <w:lang w:val="it-IT"/>
        </w:rPr>
        <w:t>) è</w:t>
      </w:r>
      <w:r w:rsidR="00364ABD" w:rsidRPr="003075E1">
        <w:rPr>
          <w:rFonts w:ascii="Times New Roman" w:hAnsi="Times New Roman" w:cs="Times New Roman"/>
          <w:lang w:val="it-IT"/>
        </w:rPr>
        <w:t xml:space="preserve"> il numero totale di professori </w:t>
      </w:r>
      <w:r w:rsidR="0048339C" w:rsidRPr="003075E1">
        <w:rPr>
          <w:rFonts w:ascii="Times New Roman" w:hAnsi="Times New Roman" w:cs="Times New Roman"/>
          <w:lang w:val="it-IT"/>
        </w:rPr>
        <w:t xml:space="preserve">(rispettivamente, ricercatori) dell’Ateneo, e </w:t>
      </w:r>
      <w:proofErr w:type="spellStart"/>
      <w:r w:rsidR="0048339C" w:rsidRPr="003075E1">
        <w:rPr>
          <w:rFonts w:ascii="Times New Roman" w:hAnsi="Times New Roman" w:cs="Times New Roman"/>
          <w:i/>
          <w:lang w:val="it-IT"/>
        </w:rPr>
        <w:t>Yp</w:t>
      </w:r>
      <w:proofErr w:type="spellEnd"/>
      <w:r w:rsidR="0048339C" w:rsidRPr="003075E1">
        <w:rPr>
          <w:rFonts w:ascii="Times New Roman" w:hAnsi="Times New Roman" w:cs="Times New Roman"/>
          <w:lang w:val="it-IT"/>
        </w:rPr>
        <w:t xml:space="preserve"> (rispettivamente, </w:t>
      </w:r>
      <w:proofErr w:type="spellStart"/>
      <w:r w:rsidR="0048339C" w:rsidRPr="003075E1">
        <w:rPr>
          <w:rFonts w:ascii="Times New Roman" w:hAnsi="Times New Roman" w:cs="Times New Roman"/>
          <w:i/>
          <w:lang w:val="it-IT"/>
        </w:rPr>
        <w:t>Yr</w:t>
      </w:r>
      <w:proofErr w:type="spellEnd"/>
      <w:r w:rsidR="0048339C" w:rsidRPr="003075E1">
        <w:rPr>
          <w:rFonts w:ascii="Times New Roman" w:hAnsi="Times New Roman" w:cs="Times New Roman"/>
          <w:lang w:val="it-IT"/>
        </w:rPr>
        <w:t xml:space="preserve">) è il numero di ore di didattica assistita erogabili in media da ciascun professore (rispettivamente, ricercatore). </w:t>
      </w:r>
    </w:p>
    <w:p w14:paraId="0C93C8C6" w14:textId="6079A1A5" w:rsidR="008576C7" w:rsidRPr="003075E1" w:rsidRDefault="00E62729" w:rsidP="00C20A02">
      <w:pPr>
        <w:pStyle w:val="Paragrafoelenco"/>
        <w:numPr>
          <w:ilvl w:val="0"/>
          <w:numId w:val="10"/>
        </w:numPr>
        <w:jc w:val="both"/>
        <w:rPr>
          <w:rFonts w:ascii="Times New Roman" w:hAnsi="Times New Roman" w:cs="Times New Roman"/>
          <w:lang w:val="it-IT"/>
        </w:rPr>
      </w:pPr>
      <w:r w:rsidRPr="003075E1">
        <w:rPr>
          <w:rFonts w:ascii="Times New Roman" w:hAnsi="Times New Roman" w:cs="Times New Roman"/>
          <w:lang w:val="it-IT"/>
        </w:rPr>
        <w:t xml:space="preserve">I docenti inattivi (nessuna pubblicazione negli ultimi </w:t>
      </w:r>
      <w:proofErr w:type="gramStart"/>
      <w:r w:rsidRPr="003075E1">
        <w:rPr>
          <w:rFonts w:ascii="Times New Roman" w:hAnsi="Times New Roman" w:cs="Times New Roman"/>
          <w:lang w:val="it-IT"/>
        </w:rPr>
        <w:t>5</w:t>
      </w:r>
      <w:proofErr w:type="gramEnd"/>
      <w:r w:rsidRPr="003075E1">
        <w:rPr>
          <w:rFonts w:ascii="Times New Roman" w:hAnsi="Times New Roman" w:cs="Times New Roman"/>
          <w:lang w:val="it-IT"/>
        </w:rPr>
        <w:t xml:space="preserve"> anni) dovrebbero </w:t>
      </w:r>
      <w:r w:rsidR="00EF6CF3" w:rsidRPr="003075E1">
        <w:rPr>
          <w:rFonts w:ascii="Times New Roman" w:hAnsi="Times New Roman" w:cs="Times New Roman"/>
          <w:lang w:val="it-IT"/>
        </w:rPr>
        <w:t xml:space="preserve">compensare l’inattività nella ricerca con </w:t>
      </w:r>
      <w:r w:rsidRPr="003075E1">
        <w:rPr>
          <w:rFonts w:ascii="Times New Roman" w:hAnsi="Times New Roman" w:cs="Times New Roman"/>
          <w:lang w:val="it-IT"/>
        </w:rPr>
        <w:t>un impegno didattico</w:t>
      </w:r>
      <w:r w:rsidR="00706871">
        <w:rPr>
          <w:rFonts w:ascii="Times New Roman" w:hAnsi="Times New Roman" w:cs="Times New Roman"/>
          <w:lang w:val="it-IT"/>
        </w:rPr>
        <w:t xml:space="preserve"> od organizzativo</w:t>
      </w:r>
      <w:r w:rsidRPr="003075E1">
        <w:rPr>
          <w:rFonts w:ascii="Times New Roman" w:hAnsi="Times New Roman" w:cs="Times New Roman"/>
          <w:lang w:val="it-IT"/>
        </w:rPr>
        <w:t xml:space="preserve"> più </w:t>
      </w:r>
      <w:r w:rsidR="00EF6CF3" w:rsidRPr="003075E1">
        <w:rPr>
          <w:rFonts w:ascii="Times New Roman" w:hAnsi="Times New Roman" w:cs="Times New Roman"/>
          <w:lang w:val="it-IT"/>
        </w:rPr>
        <w:t>consistente</w:t>
      </w:r>
      <w:r w:rsidR="00E85DFF">
        <w:rPr>
          <w:rFonts w:ascii="Times New Roman" w:hAnsi="Times New Roman" w:cs="Times New Roman"/>
          <w:lang w:val="it-IT"/>
        </w:rPr>
        <w:t xml:space="preserve"> rispetto a quello dei</w:t>
      </w:r>
      <w:r w:rsidRPr="003075E1">
        <w:rPr>
          <w:rFonts w:ascii="Times New Roman" w:hAnsi="Times New Roman" w:cs="Times New Roman"/>
          <w:lang w:val="it-IT"/>
        </w:rPr>
        <w:t xml:space="preserve"> loro colleghi attivi nella ricerca. Che possano esserci docenti che </w:t>
      </w:r>
      <w:proofErr w:type="gramStart"/>
      <w:r w:rsidRPr="003075E1">
        <w:rPr>
          <w:rFonts w:ascii="Times New Roman" w:hAnsi="Times New Roman" w:cs="Times New Roman"/>
          <w:lang w:val="it-IT"/>
        </w:rPr>
        <w:t xml:space="preserve">si </w:t>
      </w:r>
      <w:proofErr w:type="gramEnd"/>
      <w:r w:rsidRPr="003075E1">
        <w:rPr>
          <w:rFonts w:ascii="Times New Roman" w:hAnsi="Times New Roman" w:cs="Times New Roman"/>
          <w:lang w:val="it-IT"/>
        </w:rPr>
        <w:t xml:space="preserve">impegnano più nella didattica che nella ricerca è nella natura delle cose, e </w:t>
      </w:r>
      <w:r w:rsidR="00EF6CF3" w:rsidRPr="003075E1">
        <w:rPr>
          <w:rFonts w:ascii="Times New Roman" w:hAnsi="Times New Roman" w:cs="Times New Roman"/>
          <w:lang w:val="it-IT"/>
        </w:rPr>
        <w:t xml:space="preserve">tali docenti </w:t>
      </w:r>
      <w:r w:rsidRPr="003075E1">
        <w:rPr>
          <w:rFonts w:ascii="Times New Roman" w:hAnsi="Times New Roman" w:cs="Times New Roman"/>
          <w:lang w:val="it-IT"/>
        </w:rPr>
        <w:t>possono contribuire utilme</w:t>
      </w:r>
      <w:r w:rsidR="00EF6CF3" w:rsidRPr="003075E1">
        <w:rPr>
          <w:rFonts w:ascii="Times New Roman" w:hAnsi="Times New Roman" w:cs="Times New Roman"/>
          <w:lang w:val="it-IT"/>
        </w:rPr>
        <w:t>nte al buon funzionamento dell’A</w:t>
      </w:r>
      <w:r w:rsidRPr="003075E1">
        <w:rPr>
          <w:rFonts w:ascii="Times New Roman" w:hAnsi="Times New Roman" w:cs="Times New Roman"/>
          <w:lang w:val="it-IT"/>
        </w:rPr>
        <w:t>teneo; occorre invece evitare la presenza di docenti inattivi sul lato della ricerca e sottoutilizzati dal punto di vista didattico</w:t>
      </w:r>
      <w:r w:rsidR="00706871">
        <w:rPr>
          <w:rFonts w:ascii="Times New Roman" w:hAnsi="Times New Roman" w:cs="Times New Roman"/>
          <w:lang w:val="it-IT"/>
        </w:rPr>
        <w:t xml:space="preserve"> (e organizzativo)</w:t>
      </w:r>
      <w:r w:rsidRPr="003075E1">
        <w:rPr>
          <w:rFonts w:ascii="Times New Roman" w:hAnsi="Times New Roman" w:cs="Times New Roman"/>
          <w:lang w:val="it-IT"/>
        </w:rPr>
        <w:t xml:space="preserve">. Per questo motivo, potrebbe essere utile incrementare il valore del parametro </w:t>
      </w:r>
      <w:r w:rsidRPr="003075E1">
        <w:rPr>
          <w:rFonts w:ascii="Times New Roman" w:hAnsi="Times New Roman" w:cs="Times New Roman"/>
          <w:i/>
          <w:lang w:val="it-IT"/>
        </w:rPr>
        <w:t>Y</w:t>
      </w:r>
      <w:r w:rsidRPr="003075E1">
        <w:rPr>
          <w:rFonts w:ascii="Times New Roman" w:hAnsi="Times New Roman" w:cs="Times New Roman"/>
          <w:lang w:val="it-IT"/>
        </w:rPr>
        <w:t xml:space="preserve"> (per esempio del 50%) per i docenti inattivi.</w:t>
      </w:r>
      <w:r w:rsidR="00364ABD" w:rsidRPr="003075E1">
        <w:rPr>
          <w:rFonts w:ascii="Times New Roman" w:hAnsi="Times New Roman" w:cs="Times New Roman"/>
          <w:lang w:val="it-IT"/>
        </w:rPr>
        <w:t xml:space="preserve"> In tal caso, la formula per il calcolo del numero massimo di ore di didattica assistita erogabile dall’ateneo </w:t>
      </w:r>
      <w:r w:rsidR="0020541D" w:rsidRPr="003075E1">
        <w:rPr>
          <w:rFonts w:ascii="Times New Roman" w:hAnsi="Times New Roman" w:cs="Times New Roman"/>
          <w:lang w:val="it-IT"/>
        </w:rPr>
        <w:t xml:space="preserve">potrebbe </w:t>
      </w:r>
      <w:proofErr w:type="gramStart"/>
      <w:r w:rsidR="000B5F55" w:rsidRPr="003075E1">
        <w:rPr>
          <w:rFonts w:ascii="Times New Roman" w:hAnsi="Times New Roman" w:cs="Times New Roman"/>
          <w:lang w:val="it-IT"/>
        </w:rPr>
        <w:t>diventa</w:t>
      </w:r>
      <w:r w:rsidR="0020541D" w:rsidRPr="003075E1">
        <w:rPr>
          <w:rFonts w:ascii="Times New Roman" w:hAnsi="Times New Roman" w:cs="Times New Roman"/>
          <w:lang w:val="it-IT"/>
        </w:rPr>
        <w:t>re</w:t>
      </w:r>
      <w:proofErr w:type="gramEnd"/>
    </w:p>
    <w:p w14:paraId="7333BFE6" w14:textId="0AF8521C" w:rsidR="000B5F55" w:rsidRPr="003075E1" w:rsidRDefault="000B5F55" w:rsidP="000B5F55">
      <w:pPr>
        <w:pStyle w:val="Paragrafoelenco"/>
        <w:ind w:left="1080"/>
        <w:jc w:val="center"/>
        <w:rPr>
          <w:rFonts w:ascii="Times New Roman" w:hAnsi="Times New Roman" w:cs="Times New Roman"/>
          <w:i/>
          <w:lang w:val="it-IT"/>
        </w:rPr>
      </w:pPr>
      <w:proofErr w:type="gramStart"/>
      <w:r w:rsidRPr="003075E1">
        <w:rPr>
          <w:rFonts w:ascii="Times New Roman" w:hAnsi="Times New Roman" w:cs="Times New Roman"/>
          <w:lang w:val="it-IT"/>
        </w:rPr>
        <w:t>(1+</w:t>
      </w:r>
      <w:r w:rsidRPr="003075E1">
        <w:rPr>
          <w:rFonts w:ascii="Times New Roman" w:hAnsi="Times New Roman" w:cs="Times New Roman"/>
          <w:i/>
          <w:lang w:val="it-IT"/>
        </w:rPr>
        <w:t>x</w:t>
      </w:r>
      <w:proofErr w:type="gramEnd"/>
      <w:r w:rsidRPr="003075E1">
        <w:rPr>
          <w:rFonts w:ascii="Times New Roman" w:hAnsi="Times New Roman" w:cs="Times New Roman"/>
          <w:lang w:val="it-IT"/>
        </w:rPr>
        <w:t>) x (</w:t>
      </w:r>
      <w:proofErr w:type="spellStart"/>
      <w:r w:rsidRPr="003075E1">
        <w:rPr>
          <w:rFonts w:ascii="Times New Roman" w:hAnsi="Times New Roman" w:cs="Times New Roman"/>
          <w:i/>
          <w:lang w:val="it-IT"/>
        </w:rPr>
        <w:t>Ndoca</w:t>
      </w:r>
      <w:proofErr w:type="spellEnd"/>
      <w:r w:rsidRPr="003075E1">
        <w:rPr>
          <w:rFonts w:ascii="Times New Roman" w:hAnsi="Times New Roman" w:cs="Times New Roman"/>
          <w:i/>
          <w:lang w:val="it-IT"/>
        </w:rPr>
        <w:t xml:space="preserve"> + Fi </w:t>
      </w:r>
      <w:r w:rsidRPr="003075E1">
        <w:rPr>
          <w:rFonts w:ascii="Times New Roman" w:hAnsi="Times New Roman" w:cs="Times New Roman"/>
          <w:lang w:val="it-IT"/>
        </w:rPr>
        <w:t>x</w:t>
      </w:r>
      <w:r w:rsidRPr="003075E1">
        <w:rPr>
          <w:rFonts w:ascii="Times New Roman" w:hAnsi="Times New Roman" w:cs="Times New Roman"/>
          <w:i/>
          <w:lang w:val="it-IT"/>
        </w:rPr>
        <w:t xml:space="preserve"> </w:t>
      </w:r>
      <w:proofErr w:type="spellStart"/>
      <w:r w:rsidRPr="003075E1">
        <w:rPr>
          <w:rFonts w:ascii="Times New Roman" w:hAnsi="Times New Roman" w:cs="Times New Roman"/>
          <w:i/>
          <w:lang w:val="it-IT"/>
        </w:rPr>
        <w:t>Ndoci</w:t>
      </w:r>
      <w:proofErr w:type="spellEnd"/>
      <w:r w:rsidRPr="003075E1">
        <w:rPr>
          <w:rFonts w:ascii="Times New Roman" w:hAnsi="Times New Roman" w:cs="Times New Roman"/>
          <w:lang w:val="it-IT"/>
        </w:rPr>
        <w:t xml:space="preserve">) x </w:t>
      </w:r>
      <w:r w:rsidRPr="003075E1">
        <w:rPr>
          <w:rFonts w:ascii="Times New Roman" w:hAnsi="Times New Roman" w:cs="Times New Roman"/>
          <w:i/>
          <w:lang w:val="it-IT"/>
        </w:rPr>
        <w:t>Y ,</w:t>
      </w:r>
    </w:p>
    <w:p w14:paraId="721CD41C" w14:textId="26D300D4" w:rsidR="000B5F55" w:rsidRPr="003075E1" w:rsidRDefault="000B5F55" w:rsidP="000B5F55">
      <w:pPr>
        <w:pStyle w:val="Paragrafoelenco"/>
        <w:ind w:left="1080"/>
        <w:rPr>
          <w:rFonts w:ascii="Times New Roman" w:hAnsi="Times New Roman" w:cs="Times New Roman"/>
          <w:lang w:val="it-IT"/>
        </w:rPr>
      </w:pPr>
      <w:proofErr w:type="gramStart"/>
      <w:r w:rsidRPr="003075E1">
        <w:rPr>
          <w:rFonts w:ascii="Times New Roman" w:hAnsi="Times New Roman" w:cs="Times New Roman"/>
          <w:lang w:val="it-IT"/>
        </w:rPr>
        <w:t>oppure</w:t>
      </w:r>
      <w:proofErr w:type="gramEnd"/>
      <w:r w:rsidRPr="003075E1">
        <w:rPr>
          <w:rFonts w:ascii="Times New Roman" w:hAnsi="Times New Roman" w:cs="Times New Roman"/>
          <w:lang w:val="it-IT"/>
        </w:rPr>
        <w:t xml:space="preserve"> </w:t>
      </w:r>
    </w:p>
    <w:p w14:paraId="5A180509" w14:textId="43D53365" w:rsidR="000B5F55" w:rsidRPr="003075E1" w:rsidRDefault="000B5F55" w:rsidP="000B5F55">
      <w:pPr>
        <w:pStyle w:val="Paragrafoelenco"/>
        <w:ind w:left="1080"/>
        <w:jc w:val="center"/>
        <w:rPr>
          <w:rFonts w:ascii="Times New Roman" w:hAnsi="Times New Roman" w:cs="Times New Roman"/>
          <w:lang w:val="it-IT"/>
        </w:rPr>
      </w:pPr>
      <w:proofErr w:type="gramStart"/>
      <w:r w:rsidRPr="003075E1">
        <w:rPr>
          <w:rFonts w:ascii="Times New Roman" w:hAnsi="Times New Roman" w:cs="Times New Roman"/>
          <w:lang w:val="it-IT"/>
        </w:rPr>
        <w:t>(1+</w:t>
      </w:r>
      <w:r w:rsidRPr="003075E1">
        <w:rPr>
          <w:rFonts w:ascii="Times New Roman" w:hAnsi="Times New Roman" w:cs="Times New Roman"/>
          <w:i/>
          <w:lang w:val="it-IT"/>
        </w:rPr>
        <w:t>x</w:t>
      </w:r>
      <w:r w:rsidRPr="003075E1">
        <w:rPr>
          <w:rFonts w:ascii="Times New Roman" w:hAnsi="Times New Roman" w:cs="Times New Roman"/>
          <w:lang w:val="it-IT"/>
        </w:rPr>
        <w:t>) x [</w:t>
      </w:r>
      <w:proofErr w:type="spellStart"/>
      <w:r w:rsidRPr="003075E1">
        <w:rPr>
          <w:rFonts w:ascii="Times New Roman" w:hAnsi="Times New Roman" w:cs="Times New Roman"/>
          <w:i/>
          <w:lang w:val="it-IT"/>
        </w:rPr>
        <w:t>Yp</w:t>
      </w:r>
      <w:proofErr w:type="spellEnd"/>
      <w:r w:rsidRPr="003075E1">
        <w:rPr>
          <w:rFonts w:ascii="Times New Roman" w:hAnsi="Times New Roman" w:cs="Times New Roman"/>
          <w:lang w:val="it-IT"/>
        </w:rPr>
        <w:t xml:space="preserve"> x (</w:t>
      </w:r>
      <w:proofErr w:type="spellStart"/>
      <w:r w:rsidRPr="003075E1">
        <w:rPr>
          <w:rFonts w:ascii="Times New Roman" w:hAnsi="Times New Roman" w:cs="Times New Roman"/>
          <w:i/>
          <w:lang w:val="it-IT"/>
        </w:rPr>
        <w:t>Nprofa</w:t>
      </w:r>
      <w:proofErr w:type="spellEnd"/>
      <w:r w:rsidRPr="003075E1">
        <w:rPr>
          <w:rFonts w:ascii="Times New Roman" w:hAnsi="Times New Roman" w:cs="Times New Roman"/>
          <w:i/>
          <w:lang w:val="it-IT"/>
        </w:rPr>
        <w:t xml:space="preserve"> </w:t>
      </w:r>
      <w:r w:rsidRPr="003075E1">
        <w:rPr>
          <w:rFonts w:ascii="Times New Roman" w:hAnsi="Times New Roman" w:cs="Times New Roman"/>
          <w:lang w:val="it-IT"/>
        </w:rPr>
        <w:t>+</w:t>
      </w:r>
      <w:r w:rsidRPr="003075E1">
        <w:rPr>
          <w:rFonts w:ascii="Times New Roman" w:hAnsi="Times New Roman" w:cs="Times New Roman"/>
          <w:i/>
          <w:lang w:val="it-IT"/>
        </w:rPr>
        <w:t xml:space="preserve"> Fi </w:t>
      </w:r>
      <w:r w:rsidRPr="003075E1">
        <w:rPr>
          <w:rFonts w:ascii="Times New Roman" w:hAnsi="Times New Roman" w:cs="Times New Roman"/>
          <w:lang w:val="it-IT"/>
        </w:rPr>
        <w:t>x</w:t>
      </w:r>
      <w:r w:rsidRPr="003075E1">
        <w:rPr>
          <w:rFonts w:ascii="Times New Roman" w:hAnsi="Times New Roman" w:cs="Times New Roman"/>
          <w:i/>
          <w:lang w:val="it-IT"/>
        </w:rPr>
        <w:t xml:space="preserve"> </w:t>
      </w:r>
      <w:proofErr w:type="spellStart"/>
      <w:r w:rsidRPr="003075E1">
        <w:rPr>
          <w:rFonts w:ascii="Times New Roman" w:hAnsi="Times New Roman" w:cs="Times New Roman"/>
          <w:i/>
          <w:lang w:val="it-IT"/>
        </w:rPr>
        <w:t>Nprofi</w:t>
      </w:r>
      <w:proofErr w:type="spellEnd"/>
      <w:r w:rsidRPr="003075E1">
        <w:rPr>
          <w:rFonts w:ascii="Times New Roman" w:hAnsi="Times New Roman" w:cs="Times New Roman"/>
          <w:i/>
          <w:lang w:val="it-IT"/>
        </w:rPr>
        <w:t>)</w:t>
      </w:r>
      <w:r w:rsidRPr="003075E1">
        <w:rPr>
          <w:rFonts w:ascii="Times New Roman" w:hAnsi="Times New Roman" w:cs="Times New Roman"/>
          <w:lang w:val="it-IT"/>
        </w:rPr>
        <w:t xml:space="preserve"> + </w:t>
      </w:r>
      <w:proofErr w:type="spellStart"/>
      <w:r w:rsidRPr="003075E1">
        <w:rPr>
          <w:rFonts w:ascii="Times New Roman" w:hAnsi="Times New Roman" w:cs="Times New Roman"/>
          <w:i/>
          <w:lang w:val="it-IT"/>
        </w:rPr>
        <w:t>Yr</w:t>
      </w:r>
      <w:proofErr w:type="spellEnd"/>
      <w:r w:rsidRPr="003075E1">
        <w:rPr>
          <w:rFonts w:ascii="Times New Roman" w:hAnsi="Times New Roman" w:cs="Times New Roman"/>
          <w:lang w:val="it-IT"/>
        </w:rPr>
        <w:t xml:space="preserve"> x (</w:t>
      </w:r>
      <w:proofErr w:type="spellStart"/>
      <w:r w:rsidRPr="003075E1">
        <w:rPr>
          <w:rFonts w:ascii="Times New Roman" w:hAnsi="Times New Roman" w:cs="Times New Roman"/>
          <w:i/>
          <w:lang w:val="it-IT"/>
        </w:rPr>
        <w:t>Nrica</w:t>
      </w:r>
      <w:proofErr w:type="spellEnd"/>
      <w:r w:rsidRPr="003075E1">
        <w:rPr>
          <w:rFonts w:ascii="Times New Roman" w:hAnsi="Times New Roman" w:cs="Times New Roman"/>
          <w:i/>
          <w:lang w:val="it-IT"/>
        </w:rPr>
        <w:t xml:space="preserve"> </w:t>
      </w:r>
      <w:r w:rsidRPr="003075E1">
        <w:rPr>
          <w:rFonts w:ascii="Times New Roman" w:hAnsi="Times New Roman" w:cs="Times New Roman"/>
          <w:lang w:val="it-IT"/>
        </w:rPr>
        <w:t>+</w:t>
      </w:r>
      <w:r w:rsidRPr="003075E1">
        <w:rPr>
          <w:rFonts w:ascii="Times New Roman" w:hAnsi="Times New Roman" w:cs="Times New Roman"/>
          <w:i/>
          <w:lang w:val="it-IT"/>
        </w:rPr>
        <w:t xml:space="preserve"> Fi </w:t>
      </w:r>
      <w:r w:rsidRPr="003075E1">
        <w:rPr>
          <w:rFonts w:ascii="Times New Roman" w:hAnsi="Times New Roman" w:cs="Times New Roman"/>
          <w:lang w:val="it-IT"/>
        </w:rPr>
        <w:t>x</w:t>
      </w:r>
      <w:r w:rsidRPr="003075E1">
        <w:rPr>
          <w:rFonts w:ascii="Times New Roman" w:hAnsi="Times New Roman" w:cs="Times New Roman"/>
          <w:i/>
          <w:lang w:val="it-IT"/>
        </w:rPr>
        <w:t xml:space="preserve"> </w:t>
      </w:r>
      <w:proofErr w:type="spellStart"/>
      <w:r w:rsidRPr="003075E1">
        <w:rPr>
          <w:rFonts w:ascii="Times New Roman" w:hAnsi="Times New Roman" w:cs="Times New Roman"/>
          <w:i/>
          <w:lang w:val="it-IT"/>
        </w:rPr>
        <w:t>Nrici</w:t>
      </w:r>
      <w:proofErr w:type="spellEnd"/>
      <w:r w:rsidRPr="003075E1">
        <w:rPr>
          <w:rFonts w:ascii="Times New Roman" w:hAnsi="Times New Roman" w:cs="Times New Roman"/>
          <w:lang w:val="it-IT"/>
        </w:rPr>
        <w:t>)]</w:t>
      </w:r>
      <w:proofErr w:type="gramEnd"/>
    </w:p>
    <w:p w14:paraId="477CD4D8" w14:textId="4BBB59E2" w:rsidR="005A0D93" w:rsidRDefault="0020541D" w:rsidP="005A0D93">
      <w:pPr>
        <w:pStyle w:val="Paragrafoelenco"/>
        <w:spacing w:after="120"/>
        <w:ind w:left="1080"/>
        <w:jc w:val="both"/>
        <w:rPr>
          <w:rFonts w:ascii="Times New Roman" w:hAnsi="Times New Roman" w:cs="Times New Roman"/>
          <w:lang w:val="it-IT"/>
        </w:rPr>
      </w:pPr>
      <w:r w:rsidRPr="003075E1">
        <w:rPr>
          <w:rFonts w:ascii="Times New Roman" w:hAnsi="Times New Roman" w:cs="Times New Roman"/>
          <w:lang w:val="it-IT"/>
        </w:rPr>
        <w:t xml:space="preserve">nel caso in cui si voglia considerare la distinzione fra professori e ricercatori, dove </w:t>
      </w:r>
      <w:proofErr w:type="spellStart"/>
      <w:r w:rsidRPr="003075E1">
        <w:rPr>
          <w:rFonts w:ascii="Times New Roman" w:hAnsi="Times New Roman" w:cs="Times New Roman"/>
          <w:i/>
          <w:lang w:val="it-IT"/>
        </w:rPr>
        <w:t>Ndoca</w:t>
      </w:r>
      <w:proofErr w:type="spellEnd"/>
      <w:r w:rsidRPr="003075E1">
        <w:rPr>
          <w:rFonts w:ascii="Times New Roman" w:hAnsi="Times New Roman" w:cs="Times New Roman"/>
          <w:lang w:val="it-IT"/>
        </w:rPr>
        <w:t xml:space="preserve"> (rispettivamente, </w:t>
      </w:r>
      <w:proofErr w:type="spellStart"/>
      <w:r w:rsidRPr="003075E1">
        <w:rPr>
          <w:rFonts w:ascii="Times New Roman" w:hAnsi="Times New Roman" w:cs="Times New Roman"/>
          <w:i/>
          <w:lang w:val="it-IT"/>
        </w:rPr>
        <w:t>Nprofa</w:t>
      </w:r>
      <w:proofErr w:type="spellEnd"/>
      <w:r w:rsidRPr="003075E1">
        <w:rPr>
          <w:rFonts w:ascii="Times New Roman" w:hAnsi="Times New Roman" w:cs="Times New Roman"/>
          <w:lang w:val="it-IT"/>
        </w:rPr>
        <w:t xml:space="preserve"> e </w:t>
      </w:r>
      <w:proofErr w:type="spellStart"/>
      <w:r w:rsidRPr="003075E1">
        <w:rPr>
          <w:rFonts w:ascii="Times New Roman" w:hAnsi="Times New Roman" w:cs="Times New Roman"/>
          <w:i/>
          <w:lang w:val="it-IT"/>
        </w:rPr>
        <w:t>Nrica</w:t>
      </w:r>
      <w:proofErr w:type="spellEnd"/>
      <w:r w:rsidRPr="003075E1">
        <w:rPr>
          <w:rFonts w:ascii="Times New Roman" w:hAnsi="Times New Roman" w:cs="Times New Roman"/>
          <w:lang w:val="it-IT"/>
        </w:rPr>
        <w:t xml:space="preserve">) è il numero totale di docenti (rispettivamente, professori e ricercatori) attivi dell’ateneo, </w:t>
      </w:r>
      <w:proofErr w:type="spellStart"/>
      <w:r w:rsidRPr="003075E1">
        <w:rPr>
          <w:rFonts w:ascii="Times New Roman" w:hAnsi="Times New Roman" w:cs="Times New Roman"/>
          <w:i/>
          <w:lang w:val="it-IT"/>
        </w:rPr>
        <w:t>Ndoci</w:t>
      </w:r>
      <w:proofErr w:type="spellEnd"/>
      <w:r w:rsidRPr="003075E1">
        <w:rPr>
          <w:rFonts w:ascii="Times New Roman" w:hAnsi="Times New Roman" w:cs="Times New Roman"/>
          <w:i/>
          <w:lang w:val="it-IT"/>
        </w:rPr>
        <w:t xml:space="preserve"> </w:t>
      </w:r>
      <w:r w:rsidRPr="003075E1">
        <w:rPr>
          <w:rFonts w:ascii="Times New Roman" w:hAnsi="Times New Roman" w:cs="Times New Roman"/>
          <w:lang w:val="it-IT"/>
        </w:rPr>
        <w:t xml:space="preserve">(rispettivamente, </w:t>
      </w:r>
      <w:proofErr w:type="spellStart"/>
      <w:r w:rsidRPr="003075E1">
        <w:rPr>
          <w:rFonts w:ascii="Times New Roman" w:hAnsi="Times New Roman" w:cs="Times New Roman"/>
          <w:i/>
          <w:lang w:val="it-IT"/>
        </w:rPr>
        <w:t>Nprofi</w:t>
      </w:r>
      <w:proofErr w:type="spellEnd"/>
      <w:r w:rsidRPr="003075E1">
        <w:rPr>
          <w:rFonts w:ascii="Times New Roman" w:hAnsi="Times New Roman" w:cs="Times New Roman"/>
          <w:lang w:val="it-IT"/>
        </w:rPr>
        <w:t xml:space="preserve"> e </w:t>
      </w:r>
      <w:proofErr w:type="spellStart"/>
      <w:r w:rsidRPr="003075E1">
        <w:rPr>
          <w:rFonts w:ascii="Times New Roman" w:hAnsi="Times New Roman" w:cs="Times New Roman"/>
          <w:i/>
          <w:lang w:val="it-IT"/>
        </w:rPr>
        <w:t>Nrici</w:t>
      </w:r>
      <w:proofErr w:type="spellEnd"/>
      <w:r w:rsidRPr="003075E1">
        <w:rPr>
          <w:rFonts w:ascii="Times New Roman" w:hAnsi="Times New Roman" w:cs="Times New Roman"/>
          <w:lang w:val="it-IT"/>
        </w:rPr>
        <w:t xml:space="preserve">) è il numero totale di docenti (rispettivamente, professori e ricercatori) inattivi dell’ateneo, e </w:t>
      </w:r>
      <w:r w:rsidRPr="003075E1">
        <w:rPr>
          <w:rFonts w:ascii="Times New Roman" w:hAnsi="Times New Roman" w:cs="Times New Roman"/>
          <w:i/>
          <w:lang w:val="it-IT"/>
        </w:rPr>
        <w:t>Fi</w:t>
      </w:r>
      <w:r w:rsidRPr="003075E1">
        <w:rPr>
          <w:rFonts w:ascii="Times New Roman" w:hAnsi="Times New Roman" w:cs="Times New Roman"/>
          <w:lang w:val="it-IT"/>
        </w:rPr>
        <w:t xml:space="preserve"> (pari per esempio a 1.5) implementa l’aumento di ore di didattica assistita erogabili da docenti inattivi.</w:t>
      </w:r>
    </w:p>
    <w:p w14:paraId="6D7415C8" w14:textId="4F2D511A" w:rsidR="005A0D93" w:rsidRPr="005A0D93" w:rsidRDefault="005A0D93" w:rsidP="005A0D93">
      <w:pPr>
        <w:pStyle w:val="Paragrafoelenco"/>
        <w:numPr>
          <w:ilvl w:val="0"/>
          <w:numId w:val="10"/>
        </w:numPr>
        <w:spacing w:after="120"/>
        <w:jc w:val="both"/>
        <w:rPr>
          <w:rFonts w:ascii="Times New Roman" w:hAnsi="Times New Roman" w:cs="Times New Roman"/>
          <w:lang w:val="it-IT"/>
        </w:rPr>
      </w:pPr>
      <w:r>
        <w:rPr>
          <w:rFonts w:ascii="Times New Roman" w:hAnsi="Times New Roman" w:cs="Times New Roman"/>
          <w:lang w:val="it-IT"/>
        </w:rPr>
        <w:t>Nel computo delle ore erogate dall’</w:t>
      </w:r>
      <w:proofErr w:type="gramStart"/>
      <w:r>
        <w:rPr>
          <w:rFonts w:ascii="Times New Roman" w:hAnsi="Times New Roman" w:cs="Times New Roman"/>
          <w:lang w:val="it-IT"/>
        </w:rPr>
        <w:t>Ateneo</w:t>
      </w:r>
      <w:proofErr w:type="gramEnd"/>
      <w:r>
        <w:rPr>
          <w:rFonts w:ascii="Times New Roman" w:hAnsi="Times New Roman" w:cs="Times New Roman"/>
          <w:lang w:val="it-IT"/>
        </w:rPr>
        <w:t xml:space="preserve"> occorre tenere presenti le mutuazioni o condivisioni di insegnamenti fra vari corsi di studio, in modo da contare le ore effettivamente erogate e non quelle teoriche. </w:t>
      </w:r>
    </w:p>
    <w:p w14:paraId="0996D42F" w14:textId="77777777" w:rsidR="003075E1" w:rsidRPr="003075E1" w:rsidRDefault="003075E1" w:rsidP="003075E1">
      <w:pPr>
        <w:pStyle w:val="Paragrafoelenco"/>
        <w:spacing w:after="120"/>
        <w:ind w:left="1080"/>
        <w:jc w:val="both"/>
        <w:rPr>
          <w:rFonts w:ascii="Times New Roman" w:hAnsi="Times New Roman" w:cs="Times New Roman"/>
          <w:lang w:val="it-IT"/>
        </w:rPr>
      </w:pPr>
    </w:p>
    <w:p w14:paraId="1ED9BDA5" w14:textId="6238CF3F" w:rsidR="00D335A6" w:rsidRPr="003075E1" w:rsidRDefault="00E30087" w:rsidP="00E30087">
      <w:pPr>
        <w:pStyle w:val="Paragrafoelenco"/>
        <w:numPr>
          <w:ilvl w:val="0"/>
          <w:numId w:val="4"/>
        </w:numPr>
        <w:rPr>
          <w:rFonts w:ascii="Times New Roman" w:hAnsi="Times New Roman" w:cs="Times New Roman"/>
          <w:b/>
          <w:lang w:val="it-IT"/>
        </w:rPr>
      </w:pPr>
      <w:r w:rsidRPr="003075E1">
        <w:rPr>
          <w:rFonts w:ascii="Times New Roman" w:hAnsi="Times New Roman" w:cs="Times New Roman"/>
          <w:b/>
          <w:lang w:val="it-IT"/>
        </w:rPr>
        <w:t>Requisiti organizzativi dei corsi di studio</w:t>
      </w:r>
    </w:p>
    <w:p w14:paraId="3C0DC1A7" w14:textId="68675997" w:rsidR="00E30087" w:rsidRDefault="00E30087" w:rsidP="003075E1">
      <w:pPr>
        <w:pStyle w:val="Paragrafoelenco"/>
        <w:spacing w:after="120"/>
        <w:jc w:val="both"/>
        <w:rPr>
          <w:rFonts w:ascii="Times New Roman" w:hAnsi="Times New Roman" w:cs="Times New Roman"/>
          <w:lang w:val="it-IT"/>
        </w:rPr>
      </w:pPr>
      <w:r w:rsidRPr="003075E1">
        <w:rPr>
          <w:rFonts w:ascii="Times New Roman" w:hAnsi="Times New Roman" w:cs="Times New Roman"/>
          <w:lang w:val="it-IT"/>
        </w:rPr>
        <w:t>Si apprezza l’eliminazione dei limiti/vincoli alla differenziazione interna dei corsi di studio.</w:t>
      </w:r>
    </w:p>
    <w:p w14:paraId="7A56D235" w14:textId="77777777" w:rsidR="003075E1" w:rsidRDefault="003075E1" w:rsidP="003075E1">
      <w:pPr>
        <w:pStyle w:val="Paragrafoelenco"/>
        <w:spacing w:after="120"/>
        <w:jc w:val="both"/>
        <w:rPr>
          <w:rFonts w:ascii="Times New Roman" w:hAnsi="Times New Roman" w:cs="Times New Roman"/>
          <w:lang w:val="it-IT"/>
        </w:rPr>
      </w:pPr>
    </w:p>
    <w:p w14:paraId="353B168D" w14:textId="77777777" w:rsidR="00706871" w:rsidRDefault="00706871" w:rsidP="003075E1">
      <w:pPr>
        <w:pStyle w:val="Paragrafoelenco"/>
        <w:spacing w:after="120"/>
        <w:jc w:val="both"/>
        <w:rPr>
          <w:rFonts w:ascii="Times New Roman" w:hAnsi="Times New Roman" w:cs="Times New Roman"/>
          <w:lang w:val="it-IT"/>
        </w:rPr>
      </w:pPr>
    </w:p>
    <w:p w14:paraId="36DCF05F" w14:textId="77777777" w:rsidR="00706871" w:rsidRPr="003075E1" w:rsidRDefault="00706871" w:rsidP="003075E1">
      <w:pPr>
        <w:pStyle w:val="Paragrafoelenco"/>
        <w:spacing w:after="120"/>
        <w:jc w:val="both"/>
        <w:rPr>
          <w:rFonts w:ascii="Times New Roman" w:hAnsi="Times New Roman" w:cs="Times New Roman"/>
          <w:lang w:val="it-IT"/>
        </w:rPr>
      </w:pPr>
    </w:p>
    <w:p w14:paraId="5FE4DADB" w14:textId="6CB58259" w:rsidR="00E30087" w:rsidRPr="003075E1" w:rsidRDefault="00E30087" w:rsidP="003075E1">
      <w:pPr>
        <w:pStyle w:val="Paragrafoelenco"/>
        <w:numPr>
          <w:ilvl w:val="0"/>
          <w:numId w:val="4"/>
        </w:numPr>
        <w:rPr>
          <w:rFonts w:ascii="Times New Roman" w:hAnsi="Times New Roman" w:cs="Times New Roman"/>
          <w:b/>
          <w:lang w:val="it-IT"/>
        </w:rPr>
      </w:pPr>
      <w:r w:rsidRPr="003075E1">
        <w:rPr>
          <w:rFonts w:ascii="Times New Roman" w:hAnsi="Times New Roman" w:cs="Times New Roman"/>
          <w:b/>
          <w:lang w:val="it-IT"/>
        </w:rPr>
        <w:t>Requisiti e indicatori per la qualificazione dei docenti e della ricerca</w:t>
      </w:r>
    </w:p>
    <w:p w14:paraId="0F3D716E" w14:textId="795FF7AB" w:rsidR="00E30087" w:rsidRDefault="00BC165C" w:rsidP="000E619E">
      <w:pPr>
        <w:pStyle w:val="Paragrafoelenco"/>
        <w:jc w:val="both"/>
        <w:rPr>
          <w:rFonts w:ascii="Times New Roman" w:hAnsi="Times New Roman" w:cs="Times New Roman"/>
          <w:lang w:val="it-IT"/>
        </w:rPr>
      </w:pPr>
      <w:r>
        <w:rPr>
          <w:rFonts w:ascii="Times New Roman" w:hAnsi="Times New Roman" w:cs="Times New Roman"/>
          <w:lang w:val="it-IT"/>
        </w:rPr>
        <w:t xml:space="preserve">L’introduzione di un meccanismo che sembra indicare che un aumento della </w:t>
      </w:r>
      <w:r w:rsidRPr="00706871">
        <w:rPr>
          <w:rFonts w:ascii="Times New Roman" w:hAnsi="Times New Roman" w:cs="Times New Roman"/>
          <w:lang w:val="it-IT"/>
        </w:rPr>
        <w:t>qualità</w:t>
      </w:r>
      <w:r>
        <w:rPr>
          <w:rFonts w:ascii="Times New Roman" w:hAnsi="Times New Roman" w:cs="Times New Roman"/>
          <w:lang w:val="it-IT"/>
        </w:rPr>
        <w:t xml:space="preserve"> della ricerca porti a un aumento della </w:t>
      </w:r>
      <w:r w:rsidRPr="00706871">
        <w:rPr>
          <w:rFonts w:ascii="Times New Roman" w:hAnsi="Times New Roman" w:cs="Times New Roman"/>
          <w:lang w:val="it-IT"/>
        </w:rPr>
        <w:t>quantità</w:t>
      </w:r>
      <w:r>
        <w:rPr>
          <w:rFonts w:ascii="Times New Roman" w:hAnsi="Times New Roman" w:cs="Times New Roman"/>
          <w:lang w:val="it-IT"/>
        </w:rPr>
        <w:t xml:space="preserve"> di didattica lascia perplessi. </w:t>
      </w:r>
      <w:r w:rsidR="00706871">
        <w:rPr>
          <w:rFonts w:ascii="Times New Roman" w:hAnsi="Times New Roman" w:cs="Times New Roman"/>
          <w:lang w:val="it-IT"/>
        </w:rPr>
        <w:t>P</w:t>
      </w:r>
      <w:r w:rsidR="00D01639" w:rsidRPr="003075E1">
        <w:rPr>
          <w:rFonts w:ascii="Times New Roman" w:hAnsi="Times New Roman" w:cs="Times New Roman"/>
          <w:lang w:val="it-IT"/>
        </w:rPr>
        <w:t>erché il meccan</w:t>
      </w:r>
      <w:r w:rsidR="004C1D1F" w:rsidRPr="003075E1">
        <w:rPr>
          <w:rFonts w:ascii="Times New Roman" w:hAnsi="Times New Roman" w:cs="Times New Roman"/>
          <w:lang w:val="it-IT"/>
        </w:rPr>
        <w:t>ismo suggerito si confi</w:t>
      </w:r>
      <w:r w:rsidR="00D01639" w:rsidRPr="003075E1">
        <w:rPr>
          <w:rFonts w:ascii="Times New Roman" w:hAnsi="Times New Roman" w:cs="Times New Roman"/>
          <w:lang w:val="it-IT"/>
        </w:rPr>
        <w:t>guri effettivamente come un premio per la buona qualità della ricerca, o</w:t>
      </w:r>
      <w:r w:rsidR="000E619E" w:rsidRPr="003075E1">
        <w:rPr>
          <w:rFonts w:ascii="Times New Roman" w:hAnsi="Times New Roman" w:cs="Times New Roman"/>
          <w:lang w:val="it-IT"/>
        </w:rPr>
        <w:t>ccorre</w:t>
      </w:r>
      <w:r>
        <w:rPr>
          <w:rFonts w:ascii="Times New Roman" w:hAnsi="Times New Roman" w:cs="Times New Roman"/>
          <w:lang w:val="it-IT"/>
        </w:rPr>
        <w:t>rebbe</w:t>
      </w:r>
      <w:r w:rsidR="000E619E" w:rsidRPr="003075E1">
        <w:rPr>
          <w:rFonts w:ascii="Times New Roman" w:hAnsi="Times New Roman" w:cs="Times New Roman"/>
          <w:lang w:val="it-IT"/>
        </w:rPr>
        <w:t xml:space="preserve"> </w:t>
      </w:r>
      <w:r w:rsidR="00706871">
        <w:rPr>
          <w:rFonts w:ascii="Times New Roman" w:hAnsi="Times New Roman" w:cs="Times New Roman"/>
          <w:lang w:val="it-IT"/>
        </w:rPr>
        <w:t xml:space="preserve">per lo meno </w:t>
      </w:r>
      <w:r w:rsidR="000E619E" w:rsidRPr="003075E1">
        <w:rPr>
          <w:rFonts w:ascii="Times New Roman" w:hAnsi="Times New Roman" w:cs="Times New Roman"/>
          <w:lang w:val="it-IT"/>
        </w:rPr>
        <w:t xml:space="preserve">precisare meglio che l’eventuale aumento di ore di didattica assistita erogabile </w:t>
      </w:r>
      <w:r w:rsidR="00BA0FB8">
        <w:rPr>
          <w:rFonts w:ascii="Times New Roman" w:hAnsi="Times New Roman" w:cs="Times New Roman"/>
          <w:lang w:val="it-IT"/>
        </w:rPr>
        <w:t>de</w:t>
      </w:r>
      <w:r w:rsidR="00706871">
        <w:rPr>
          <w:rFonts w:ascii="Times New Roman" w:hAnsi="Times New Roman" w:cs="Times New Roman"/>
          <w:lang w:val="it-IT"/>
        </w:rPr>
        <w:t>ve</w:t>
      </w:r>
      <w:r w:rsidR="00BA0FB8">
        <w:rPr>
          <w:rFonts w:ascii="Times New Roman" w:hAnsi="Times New Roman" w:cs="Times New Roman"/>
          <w:lang w:val="it-IT"/>
        </w:rPr>
        <w:t xml:space="preserve"> essere</w:t>
      </w:r>
      <w:r w:rsidR="000E619E" w:rsidRPr="003075E1">
        <w:rPr>
          <w:rFonts w:ascii="Times New Roman" w:hAnsi="Times New Roman" w:cs="Times New Roman"/>
          <w:lang w:val="it-IT"/>
        </w:rPr>
        <w:t xml:space="preserve"> utilizzato solo per insegnamenti nelle lauree magistrali o nella formazione </w:t>
      </w:r>
      <w:proofErr w:type="spellStart"/>
      <w:r w:rsidR="000E619E" w:rsidRPr="003075E1">
        <w:rPr>
          <w:rFonts w:ascii="Times New Roman" w:hAnsi="Times New Roman" w:cs="Times New Roman"/>
          <w:lang w:val="it-IT"/>
        </w:rPr>
        <w:t>post-lauream</w:t>
      </w:r>
      <w:proofErr w:type="spellEnd"/>
      <w:r w:rsidR="000E619E" w:rsidRPr="003075E1">
        <w:rPr>
          <w:rFonts w:ascii="Times New Roman" w:hAnsi="Times New Roman" w:cs="Times New Roman"/>
          <w:lang w:val="it-IT"/>
        </w:rPr>
        <w:t xml:space="preserve">, e non per coprire insegnamenti meno strettamente legati alle attività di ricerca. Inoltre, sarebbe importante individuare </w:t>
      </w:r>
      <w:r>
        <w:rPr>
          <w:rFonts w:ascii="Times New Roman" w:hAnsi="Times New Roman" w:cs="Times New Roman"/>
          <w:lang w:val="it-IT"/>
        </w:rPr>
        <w:t xml:space="preserve">al contempo </w:t>
      </w:r>
      <w:r w:rsidR="000E619E" w:rsidRPr="003075E1">
        <w:rPr>
          <w:rFonts w:ascii="Times New Roman" w:hAnsi="Times New Roman" w:cs="Times New Roman"/>
          <w:lang w:val="it-IT"/>
        </w:rPr>
        <w:t xml:space="preserve">meccanismi che permettano ai docenti più proficuamente impegnati in attività di ricerca di ridurre, se vogliono, l’attività didattica, e che impongano invece un aumento dell’attività didattica ai docenti meno impegnati in attività di ricerca (tenendo presenti le eventuali cariche organizzative, s’intende), in modo da evitare la presenza di docenti scarsamente attivi sia in didattica </w:t>
      </w:r>
      <w:proofErr w:type="gramStart"/>
      <w:r w:rsidR="000E619E" w:rsidRPr="003075E1">
        <w:rPr>
          <w:rFonts w:ascii="Times New Roman" w:hAnsi="Times New Roman" w:cs="Times New Roman"/>
          <w:lang w:val="it-IT"/>
        </w:rPr>
        <w:t>che</w:t>
      </w:r>
      <w:proofErr w:type="gramEnd"/>
      <w:r w:rsidR="000E619E" w:rsidRPr="003075E1">
        <w:rPr>
          <w:rFonts w:ascii="Times New Roman" w:hAnsi="Times New Roman" w:cs="Times New Roman"/>
          <w:lang w:val="it-IT"/>
        </w:rPr>
        <w:t xml:space="preserve"> in ricerca.</w:t>
      </w:r>
    </w:p>
    <w:p w14:paraId="6FCB31DD" w14:textId="77777777" w:rsidR="003075E1" w:rsidRPr="003075E1" w:rsidRDefault="003075E1" w:rsidP="000E619E">
      <w:pPr>
        <w:pStyle w:val="Paragrafoelenco"/>
        <w:jc w:val="both"/>
        <w:rPr>
          <w:rFonts w:ascii="Times New Roman" w:hAnsi="Times New Roman" w:cs="Times New Roman"/>
          <w:lang w:val="it-IT"/>
        </w:rPr>
      </w:pPr>
    </w:p>
    <w:p w14:paraId="5DD5CEAC" w14:textId="53EEDD3E" w:rsidR="00D01639" w:rsidRPr="003075E1" w:rsidRDefault="00D01639" w:rsidP="00D01639">
      <w:pPr>
        <w:pStyle w:val="Paragrafoelenco"/>
        <w:numPr>
          <w:ilvl w:val="0"/>
          <w:numId w:val="4"/>
        </w:numPr>
        <w:rPr>
          <w:rFonts w:ascii="Times New Roman" w:hAnsi="Times New Roman" w:cs="Times New Roman"/>
          <w:b/>
          <w:lang w:val="it-IT"/>
        </w:rPr>
      </w:pPr>
      <w:r w:rsidRPr="003075E1">
        <w:rPr>
          <w:rFonts w:ascii="Times New Roman" w:hAnsi="Times New Roman" w:cs="Times New Roman"/>
          <w:b/>
          <w:lang w:val="it-IT"/>
        </w:rPr>
        <w:t>Verifica degli esiti degli apprendimenti effettivi</w:t>
      </w:r>
    </w:p>
    <w:p w14:paraId="188D2C23" w14:textId="42C4D0F4" w:rsidR="005A0D93" w:rsidRDefault="00D01639" w:rsidP="008C4182">
      <w:pPr>
        <w:pStyle w:val="Paragrafoelenco"/>
        <w:jc w:val="both"/>
        <w:rPr>
          <w:rFonts w:ascii="Times New Roman" w:hAnsi="Times New Roman" w:cs="Times New Roman"/>
          <w:lang w:val="it-IT"/>
        </w:rPr>
      </w:pPr>
      <w:r w:rsidRPr="003075E1">
        <w:rPr>
          <w:rFonts w:ascii="Times New Roman" w:hAnsi="Times New Roman" w:cs="Times New Roman"/>
          <w:lang w:val="it-IT"/>
        </w:rPr>
        <w:t xml:space="preserve">L’elaborazione e l’uso di test per la verifica dell’acquisizione di </w:t>
      </w:r>
      <w:proofErr w:type="spellStart"/>
      <w:r w:rsidRPr="003075E1">
        <w:rPr>
          <w:rFonts w:ascii="Times New Roman" w:hAnsi="Times New Roman" w:cs="Times New Roman"/>
          <w:i/>
          <w:lang w:val="it-IT"/>
        </w:rPr>
        <w:t>generic</w:t>
      </w:r>
      <w:proofErr w:type="spellEnd"/>
      <w:r w:rsidRPr="003075E1">
        <w:rPr>
          <w:rFonts w:ascii="Times New Roman" w:hAnsi="Times New Roman" w:cs="Times New Roman"/>
          <w:i/>
          <w:lang w:val="it-IT"/>
        </w:rPr>
        <w:t xml:space="preserve"> </w:t>
      </w:r>
      <w:r w:rsidR="00EC0C49" w:rsidRPr="003075E1">
        <w:rPr>
          <w:rFonts w:ascii="Times New Roman" w:hAnsi="Times New Roman" w:cs="Times New Roman"/>
          <w:lang w:val="it-IT"/>
        </w:rPr>
        <w:t xml:space="preserve">o </w:t>
      </w:r>
      <w:proofErr w:type="spellStart"/>
      <w:r w:rsidR="00EC0C49" w:rsidRPr="003075E1">
        <w:rPr>
          <w:rFonts w:ascii="Times New Roman" w:hAnsi="Times New Roman" w:cs="Times New Roman"/>
          <w:i/>
          <w:lang w:val="it-IT"/>
        </w:rPr>
        <w:t>specific</w:t>
      </w:r>
      <w:proofErr w:type="spellEnd"/>
      <w:r w:rsidR="00EC0C49" w:rsidRPr="003075E1">
        <w:rPr>
          <w:rFonts w:ascii="Times New Roman" w:hAnsi="Times New Roman" w:cs="Times New Roman"/>
          <w:i/>
          <w:lang w:val="it-IT"/>
        </w:rPr>
        <w:t xml:space="preserve"> </w:t>
      </w:r>
      <w:proofErr w:type="spellStart"/>
      <w:r w:rsidRPr="003075E1">
        <w:rPr>
          <w:rFonts w:ascii="Times New Roman" w:hAnsi="Times New Roman" w:cs="Times New Roman"/>
          <w:i/>
          <w:lang w:val="it-IT"/>
        </w:rPr>
        <w:t>skill</w:t>
      </w:r>
      <w:proofErr w:type="spellEnd"/>
      <w:r w:rsidRPr="003075E1">
        <w:rPr>
          <w:rFonts w:ascii="Times New Roman" w:hAnsi="Times New Roman" w:cs="Times New Roman"/>
          <w:lang w:val="it-IT"/>
        </w:rPr>
        <w:t xml:space="preserve"> al termine degli studi </w:t>
      </w:r>
      <w:proofErr w:type="gramStart"/>
      <w:r w:rsidRPr="003075E1">
        <w:rPr>
          <w:rFonts w:ascii="Times New Roman" w:hAnsi="Times New Roman" w:cs="Times New Roman"/>
          <w:lang w:val="it-IT"/>
        </w:rPr>
        <w:t>è</w:t>
      </w:r>
      <w:proofErr w:type="gramEnd"/>
      <w:r w:rsidRPr="003075E1">
        <w:rPr>
          <w:rFonts w:ascii="Times New Roman" w:hAnsi="Times New Roman" w:cs="Times New Roman"/>
          <w:lang w:val="it-IT"/>
        </w:rPr>
        <w:t xml:space="preserve"> un argomento estremamente delicato</w:t>
      </w:r>
      <w:r w:rsidR="00971BC5" w:rsidRPr="003075E1">
        <w:rPr>
          <w:rFonts w:ascii="Times New Roman" w:hAnsi="Times New Roman" w:cs="Times New Roman"/>
          <w:lang w:val="it-IT"/>
        </w:rPr>
        <w:t xml:space="preserve"> e da affrontare con grande cautela</w:t>
      </w:r>
      <w:r w:rsidR="002E6FF4">
        <w:rPr>
          <w:rFonts w:ascii="Times New Roman" w:hAnsi="Times New Roman" w:cs="Times New Roman"/>
          <w:lang w:val="it-IT"/>
        </w:rPr>
        <w:t>, e che solleva notevoli perplessità</w:t>
      </w:r>
      <w:r w:rsidR="00971BC5" w:rsidRPr="003075E1">
        <w:rPr>
          <w:rFonts w:ascii="Times New Roman" w:hAnsi="Times New Roman" w:cs="Times New Roman"/>
          <w:lang w:val="it-IT"/>
        </w:rPr>
        <w:t>.</w:t>
      </w:r>
      <w:r w:rsidR="004C1D1F" w:rsidRPr="003075E1">
        <w:rPr>
          <w:rFonts w:ascii="Times New Roman" w:hAnsi="Times New Roman" w:cs="Times New Roman"/>
          <w:lang w:val="it-IT"/>
        </w:rPr>
        <w:t xml:space="preserve"> </w:t>
      </w:r>
      <w:r w:rsidR="002E6FF4">
        <w:rPr>
          <w:rFonts w:ascii="Times New Roman" w:hAnsi="Times New Roman" w:cs="Times New Roman"/>
          <w:lang w:val="it-IT"/>
        </w:rPr>
        <w:t xml:space="preserve">Anche senza voler entrare nella difficile questione di cosa effettivamente </w:t>
      </w:r>
      <w:r w:rsidR="00BA0FB8">
        <w:rPr>
          <w:rFonts w:ascii="Times New Roman" w:hAnsi="Times New Roman" w:cs="Times New Roman"/>
          <w:lang w:val="it-IT"/>
        </w:rPr>
        <w:t>sia</w:t>
      </w:r>
      <w:r w:rsidR="002E6FF4">
        <w:rPr>
          <w:rFonts w:ascii="Times New Roman" w:hAnsi="Times New Roman" w:cs="Times New Roman"/>
          <w:lang w:val="it-IT"/>
        </w:rPr>
        <w:t xml:space="preserve"> misurato da questi strumenti</w:t>
      </w:r>
      <w:r w:rsidR="00EC0C49" w:rsidRPr="003075E1">
        <w:rPr>
          <w:rFonts w:ascii="Times New Roman" w:hAnsi="Times New Roman" w:cs="Times New Roman"/>
          <w:lang w:val="it-IT"/>
        </w:rPr>
        <w:t xml:space="preserve">, per capire se i risultati di simili test diano delle indicazioni </w:t>
      </w:r>
      <w:proofErr w:type="gramStart"/>
      <w:r w:rsidR="00EC0C49" w:rsidRPr="003075E1">
        <w:rPr>
          <w:rFonts w:ascii="Times New Roman" w:hAnsi="Times New Roman" w:cs="Times New Roman"/>
          <w:lang w:val="it-IT"/>
        </w:rPr>
        <w:t>significative</w:t>
      </w:r>
      <w:proofErr w:type="gramEnd"/>
      <w:r w:rsidR="00EC0C49" w:rsidRPr="003075E1">
        <w:rPr>
          <w:rFonts w:ascii="Times New Roman" w:hAnsi="Times New Roman" w:cs="Times New Roman"/>
          <w:lang w:val="it-IT"/>
        </w:rPr>
        <w:t xml:space="preserve"> sul comportamento degli </w:t>
      </w:r>
      <w:r w:rsidR="00BA0FB8">
        <w:rPr>
          <w:rFonts w:ascii="Times New Roman" w:hAnsi="Times New Roman" w:cs="Times New Roman"/>
          <w:lang w:val="it-IT"/>
        </w:rPr>
        <w:t>a</w:t>
      </w:r>
      <w:r w:rsidR="00EC0C49" w:rsidRPr="003075E1">
        <w:rPr>
          <w:rFonts w:ascii="Times New Roman" w:hAnsi="Times New Roman" w:cs="Times New Roman"/>
          <w:lang w:val="it-IT"/>
        </w:rPr>
        <w:t xml:space="preserve">tenei sarebbe per lo meno necessario confrontare i risultati ottenuti da studenti in uscita con i risultati ottenuti da studenti in ingresso. </w:t>
      </w:r>
      <w:r w:rsidR="002E6FF4">
        <w:rPr>
          <w:rFonts w:ascii="Times New Roman" w:hAnsi="Times New Roman" w:cs="Times New Roman"/>
          <w:lang w:val="it-IT"/>
        </w:rPr>
        <w:t>Inoltre</w:t>
      </w:r>
      <w:r w:rsidR="00EC0C49" w:rsidRPr="003075E1">
        <w:rPr>
          <w:rFonts w:ascii="Times New Roman" w:hAnsi="Times New Roman" w:cs="Times New Roman"/>
          <w:lang w:val="it-IT"/>
        </w:rPr>
        <w:t xml:space="preserve">, se l’obiettivo è misurare la capacità didattica degli </w:t>
      </w:r>
      <w:r w:rsidR="00BA0FB8">
        <w:rPr>
          <w:rFonts w:ascii="Times New Roman" w:hAnsi="Times New Roman" w:cs="Times New Roman"/>
          <w:lang w:val="it-IT"/>
        </w:rPr>
        <w:t>a</w:t>
      </w:r>
      <w:r w:rsidR="00EC0C49" w:rsidRPr="003075E1">
        <w:rPr>
          <w:rFonts w:ascii="Times New Roman" w:hAnsi="Times New Roman" w:cs="Times New Roman"/>
          <w:lang w:val="it-IT"/>
        </w:rPr>
        <w:t xml:space="preserve">tenei, la verifica del possesso di </w:t>
      </w:r>
      <w:proofErr w:type="spellStart"/>
      <w:r w:rsidR="00EC0C49" w:rsidRPr="003075E1">
        <w:rPr>
          <w:rFonts w:ascii="Times New Roman" w:hAnsi="Times New Roman" w:cs="Times New Roman"/>
          <w:i/>
          <w:lang w:val="it-IT"/>
        </w:rPr>
        <w:t>generic</w:t>
      </w:r>
      <w:proofErr w:type="spellEnd"/>
      <w:r w:rsidR="00EC0C49" w:rsidRPr="003075E1">
        <w:rPr>
          <w:rFonts w:ascii="Times New Roman" w:hAnsi="Times New Roman" w:cs="Times New Roman"/>
          <w:i/>
          <w:lang w:val="it-IT"/>
        </w:rPr>
        <w:t xml:space="preserve"> </w:t>
      </w:r>
      <w:proofErr w:type="spellStart"/>
      <w:r w:rsidR="00EC0C49" w:rsidRPr="003075E1">
        <w:rPr>
          <w:rFonts w:ascii="Times New Roman" w:hAnsi="Times New Roman" w:cs="Times New Roman"/>
          <w:i/>
          <w:lang w:val="it-IT"/>
        </w:rPr>
        <w:t>skill</w:t>
      </w:r>
      <w:proofErr w:type="spellEnd"/>
      <w:r w:rsidR="00EC0C49" w:rsidRPr="003075E1">
        <w:rPr>
          <w:rFonts w:ascii="Times New Roman" w:hAnsi="Times New Roman" w:cs="Times New Roman"/>
          <w:lang w:val="it-IT"/>
        </w:rPr>
        <w:t xml:space="preserve"> non può essere disgiunta da una verifica del possesso di </w:t>
      </w:r>
      <w:proofErr w:type="spellStart"/>
      <w:r w:rsidR="00EC0C49" w:rsidRPr="003075E1">
        <w:rPr>
          <w:rFonts w:ascii="Times New Roman" w:hAnsi="Times New Roman" w:cs="Times New Roman"/>
          <w:i/>
          <w:lang w:val="it-IT"/>
        </w:rPr>
        <w:t>specific</w:t>
      </w:r>
      <w:proofErr w:type="spellEnd"/>
      <w:r w:rsidR="00EC0C49" w:rsidRPr="003075E1">
        <w:rPr>
          <w:rFonts w:ascii="Times New Roman" w:hAnsi="Times New Roman" w:cs="Times New Roman"/>
          <w:i/>
          <w:lang w:val="it-IT"/>
        </w:rPr>
        <w:t xml:space="preserve"> </w:t>
      </w:r>
      <w:proofErr w:type="spellStart"/>
      <w:r w:rsidR="00EC0C49" w:rsidRPr="003075E1">
        <w:rPr>
          <w:rFonts w:ascii="Times New Roman" w:hAnsi="Times New Roman" w:cs="Times New Roman"/>
          <w:i/>
          <w:lang w:val="it-IT"/>
        </w:rPr>
        <w:t>skill</w:t>
      </w:r>
      <w:proofErr w:type="spellEnd"/>
      <w:r w:rsidR="00EC0C49" w:rsidRPr="003075E1">
        <w:rPr>
          <w:rFonts w:ascii="Times New Roman" w:hAnsi="Times New Roman" w:cs="Times New Roman"/>
          <w:i/>
          <w:lang w:val="it-IT"/>
        </w:rPr>
        <w:t xml:space="preserve">, </w:t>
      </w:r>
      <w:r w:rsidR="00EC0C49" w:rsidRPr="003075E1">
        <w:rPr>
          <w:rFonts w:ascii="Times New Roman" w:hAnsi="Times New Roman" w:cs="Times New Roman"/>
          <w:lang w:val="it-IT"/>
        </w:rPr>
        <w:t>il cui insegnamento è scopo primario della didattica dell’a</w:t>
      </w:r>
      <w:r w:rsidR="00511E66" w:rsidRPr="003075E1">
        <w:rPr>
          <w:rFonts w:ascii="Times New Roman" w:hAnsi="Times New Roman" w:cs="Times New Roman"/>
          <w:lang w:val="it-IT"/>
        </w:rPr>
        <w:t xml:space="preserve">teneo. </w:t>
      </w:r>
      <w:r w:rsidR="00EC0C49" w:rsidRPr="003075E1">
        <w:rPr>
          <w:rFonts w:ascii="Times New Roman" w:hAnsi="Times New Roman" w:cs="Times New Roman"/>
          <w:lang w:val="it-IT"/>
        </w:rPr>
        <w:t xml:space="preserve"> </w:t>
      </w:r>
      <w:r w:rsidR="00511E66" w:rsidRPr="003075E1">
        <w:rPr>
          <w:rFonts w:ascii="Times New Roman" w:hAnsi="Times New Roman" w:cs="Times New Roman"/>
          <w:lang w:val="it-IT"/>
        </w:rPr>
        <w:t xml:space="preserve">Infine, preoccupa l’accenno all’uso di eventuali indicatori di </w:t>
      </w:r>
      <w:proofErr w:type="gramStart"/>
      <w:r w:rsidR="00511E66" w:rsidRPr="003075E1">
        <w:rPr>
          <w:rFonts w:ascii="Times New Roman" w:hAnsi="Times New Roman" w:cs="Times New Roman"/>
          <w:lang w:val="it-IT"/>
        </w:rPr>
        <w:t>contesto</w:t>
      </w:r>
      <w:proofErr w:type="gramEnd"/>
      <w:r w:rsidR="00511E66" w:rsidRPr="003075E1">
        <w:rPr>
          <w:rFonts w:ascii="Times New Roman" w:hAnsi="Times New Roman" w:cs="Times New Roman"/>
          <w:lang w:val="it-IT"/>
        </w:rPr>
        <w:t xml:space="preserve"> e/o fattori correttivi, uso che potrebbe aprire la strada a interventi populistici o puramente arbitrari. Per tutti questi motivi, benché si comprenda l’interesse e l’importanza di una verifica degli apprendimenti effettivi, si suggerisce fortemente l’implementazione </w:t>
      </w:r>
      <w:r w:rsidR="00BC017E">
        <w:rPr>
          <w:rFonts w:ascii="Times New Roman" w:hAnsi="Times New Roman" w:cs="Times New Roman"/>
          <w:lang w:val="it-IT"/>
        </w:rPr>
        <w:t xml:space="preserve">preliminare </w:t>
      </w:r>
      <w:r w:rsidR="00511E66" w:rsidRPr="003075E1">
        <w:rPr>
          <w:rFonts w:ascii="Times New Roman" w:hAnsi="Times New Roman" w:cs="Times New Roman"/>
          <w:lang w:val="it-IT"/>
        </w:rPr>
        <w:t xml:space="preserve">di un periodo di sperimentazione </w:t>
      </w:r>
      <w:proofErr w:type="gramStart"/>
      <w:r w:rsidR="00511E66" w:rsidRPr="003075E1">
        <w:rPr>
          <w:rFonts w:ascii="Times New Roman" w:hAnsi="Times New Roman" w:cs="Times New Roman"/>
          <w:lang w:val="it-IT"/>
        </w:rPr>
        <w:t>di</w:t>
      </w:r>
      <w:proofErr w:type="gramEnd"/>
      <w:r w:rsidR="00511E66" w:rsidRPr="003075E1">
        <w:rPr>
          <w:rFonts w:ascii="Times New Roman" w:hAnsi="Times New Roman" w:cs="Times New Roman"/>
          <w:lang w:val="it-IT"/>
        </w:rPr>
        <w:t xml:space="preserve"> diversi anni </w:t>
      </w:r>
      <w:r w:rsidR="002E6FF4">
        <w:rPr>
          <w:rFonts w:ascii="Times New Roman" w:hAnsi="Times New Roman" w:cs="Times New Roman"/>
          <w:lang w:val="it-IT"/>
        </w:rPr>
        <w:t xml:space="preserve">(un anno è sicuramente troppo poco) </w:t>
      </w:r>
      <w:r w:rsidR="00511E66" w:rsidRPr="003075E1">
        <w:rPr>
          <w:rFonts w:ascii="Times New Roman" w:hAnsi="Times New Roman" w:cs="Times New Roman"/>
          <w:lang w:val="it-IT"/>
        </w:rPr>
        <w:t>e su molteplici livelli, in cui</w:t>
      </w:r>
      <w:r w:rsidR="00BA0FB8">
        <w:rPr>
          <w:rFonts w:ascii="Times New Roman" w:hAnsi="Times New Roman" w:cs="Times New Roman"/>
          <w:lang w:val="it-IT"/>
        </w:rPr>
        <w:t xml:space="preserve">, prima di </w:t>
      </w:r>
      <w:r w:rsidR="00511E66" w:rsidRPr="003075E1">
        <w:rPr>
          <w:rFonts w:ascii="Times New Roman" w:hAnsi="Times New Roman" w:cs="Times New Roman"/>
          <w:lang w:val="it-IT"/>
        </w:rPr>
        <w:t>quals</w:t>
      </w:r>
      <w:r w:rsidR="00BC017E">
        <w:rPr>
          <w:rFonts w:ascii="Times New Roman" w:hAnsi="Times New Roman" w:cs="Times New Roman"/>
          <w:lang w:val="it-IT"/>
        </w:rPr>
        <w:t xml:space="preserve">iasi eventuale applicazione in un </w:t>
      </w:r>
      <w:r w:rsidR="00E85DFF">
        <w:rPr>
          <w:rFonts w:ascii="Times New Roman" w:hAnsi="Times New Roman" w:cs="Times New Roman"/>
          <w:lang w:val="it-IT"/>
        </w:rPr>
        <w:t xml:space="preserve">sistema di </w:t>
      </w:r>
      <w:r w:rsidR="00511E66" w:rsidRPr="003075E1">
        <w:rPr>
          <w:rFonts w:ascii="Times New Roman" w:hAnsi="Times New Roman" w:cs="Times New Roman"/>
          <w:lang w:val="it-IT"/>
        </w:rPr>
        <w:t>accreditamento e valutazione</w:t>
      </w:r>
      <w:r w:rsidR="00BA0FB8">
        <w:rPr>
          <w:rFonts w:ascii="Times New Roman" w:hAnsi="Times New Roman" w:cs="Times New Roman"/>
          <w:lang w:val="it-IT"/>
        </w:rPr>
        <w:t>, siano</w:t>
      </w:r>
      <w:r w:rsidR="00BA0FB8" w:rsidRPr="003075E1">
        <w:rPr>
          <w:rFonts w:ascii="Times New Roman" w:hAnsi="Times New Roman" w:cs="Times New Roman"/>
          <w:lang w:val="it-IT"/>
        </w:rPr>
        <w:t xml:space="preserve"> esaminati con attenzione proprietà e limiti di</w:t>
      </w:r>
      <w:r w:rsidR="00BA0FB8">
        <w:rPr>
          <w:rFonts w:ascii="Times New Roman" w:hAnsi="Times New Roman" w:cs="Times New Roman"/>
          <w:lang w:val="it-IT"/>
        </w:rPr>
        <w:t xml:space="preserve"> tali strumenti</w:t>
      </w:r>
      <w:r w:rsidR="00511E66" w:rsidRPr="003075E1">
        <w:rPr>
          <w:rFonts w:ascii="Times New Roman" w:hAnsi="Times New Roman" w:cs="Times New Roman"/>
          <w:lang w:val="it-IT"/>
        </w:rPr>
        <w:t xml:space="preserve">. </w:t>
      </w:r>
    </w:p>
    <w:p w14:paraId="25BAE9C3" w14:textId="2E7E25EC" w:rsidR="008C4182" w:rsidRDefault="00511E66" w:rsidP="005A0D93">
      <w:pPr>
        <w:pStyle w:val="Paragrafoelenco"/>
        <w:ind w:left="709" w:firstLine="425"/>
        <w:jc w:val="both"/>
        <w:rPr>
          <w:rFonts w:ascii="Times New Roman" w:hAnsi="Times New Roman" w:cs="Times New Roman"/>
          <w:lang w:val="it-IT"/>
        </w:rPr>
      </w:pPr>
      <w:r w:rsidRPr="003075E1">
        <w:rPr>
          <w:rFonts w:ascii="Times New Roman" w:hAnsi="Times New Roman" w:cs="Times New Roman"/>
          <w:lang w:val="it-IT"/>
        </w:rPr>
        <w:t xml:space="preserve">Si ricorda </w:t>
      </w:r>
      <w:r w:rsidR="005A0D93">
        <w:rPr>
          <w:rFonts w:ascii="Times New Roman" w:hAnsi="Times New Roman" w:cs="Times New Roman"/>
          <w:lang w:val="it-IT"/>
        </w:rPr>
        <w:t>inoltre</w:t>
      </w:r>
      <w:r w:rsidRPr="003075E1">
        <w:rPr>
          <w:rFonts w:ascii="Times New Roman" w:hAnsi="Times New Roman" w:cs="Times New Roman"/>
          <w:lang w:val="it-IT"/>
        </w:rPr>
        <w:t xml:space="preserve"> che </w:t>
      </w:r>
      <w:r w:rsidR="005A0D93">
        <w:rPr>
          <w:rFonts w:ascii="Times New Roman" w:hAnsi="Times New Roman" w:cs="Times New Roman"/>
          <w:lang w:val="it-IT"/>
        </w:rPr>
        <w:t xml:space="preserve">un altro </w:t>
      </w:r>
      <w:r w:rsidRPr="003075E1">
        <w:rPr>
          <w:rFonts w:ascii="Times New Roman" w:hAnsi="Times New Roman" w:cs="Times New Roman"/>
          <w:lang w:val="it-IT"/>
        </w:rPr>
        <w:t>modo</w:t>
      </w:r>
      <w:r w:rsidR="005A0D93">
        <w:rPr>
          <w:rFonts w:ascii="Times New Roman" w:hAnsi="Times New Roman" w:cs="Times New Roman"/>
          <w:lang w:val="it-IT"/>
        </w:rPr>
        <w:t>, più consolidato,</w:t>
      </w:r>
      <w:r w:rsidRPr="003075E1">
        <w:rPr>
          <w:rFonts w:ascii="Times New Roman" w:hAnsi="Times New Roman" w:cs="Times New Roman"/>
          <w:lang w:val="it-IT"/>
        </w:rPr>
        <w:t xml:space="preserve"> per </w:t>
      </w:r>
      <w:r w:rsidR="00E85DFF">
        <w:rPr>
          <w:rFonts w:ascii="Times New Roman" w:hAnsi="Times New Roman" w:cs="Times New Roman"/>
          <w:lang w:val="it-IT"/>
        </w:rPr>
        <w:t>misur</w:t>
      </w:r>
      <w:r w:rsidRPr="003075E1">
        <w:rPr>
          <w:rFonts w:ascii="Times New Roman" w:hAnsi="Times New Roman" w:cs="Times New Roman"/>
          <w:lang w:val="it-IT"/>
        </w:rPr>
        <w:t>are i livelli di apprendimento degli studenti consiste nel seguirne il percorso scientifico e lavorativo nei primi anni s</w:t>
      </w:r>
      <w:r w:rsidR="008C4182" w:rsidRPr="003075E1">
        <w:rPr>
          <w:rFonts w:ascii="Times New Roman" w:hAnsi="Times New Roman" w:cs="Times New Roman"/>
          <w:lang w:val="it-IT"/>
        </w:rPr>
        <w:t xml:space="preserve">eguenti il termine degli studi, </w:t>
      </w:r>
      <w:r w:rsidR="005A0D93">
        <w:rPr>
          <w:rFonts w:ascii="Times New Roman" w:hAnsi="Times New Roman" w:cs="Times New Roman"/>
          <w:lang w:val="it-IT"/>
        </w:rPr>
        <w:t xml:space="preserve">per esempio a </w:t>
      </w:r>
      <w:proofErr w:type="gramStart"/>
      <w:r w:rsidR="005A0D93">
        <w:rPr>
          <w:rFonts w:ascii="Times New Roman" w:hAnsi="Times New Roman" w:cs="Times New Roman"/>
          <w:lang w:val="it-IT"/>
        </w:rPr>
        <w:t>1</w:t>
      </w:r>
      <w:proofErr w:type="gramEnd"/>
      <w:r w:rsidR="005A0D93">
        <w:rPr>
          <w:rFonts w:ascii="Times New Roman" w:hAnsi="Times New Roman" w:cs="Times New Roman"/>
          <w:lang w:val="it-IT"/>
        </w:rPr>
        <w:t xml:space="preserve"> e a 5 anni dal conseguimento della laurea, laurea magistrale o dottorato. Infatti,</w:t>
      </w:r>
      <w:r w:rsidR="008C4182" w:rsidRPr="003075E1">
        <w:rPr>
          <w:rFonts w:ascii="Times New Roman" w:hAnsi="Times New Roman" w:cs="Times New Roman"/>
          <w:lang w:val="it-IT"/>
        </w:rPr>
        <w:t xml:space="preserve"> è ragionevole supporre che</w:t>
      </w:r>
      <w:r w:rsidR="00E85DFF">
        <w:rPr>
          <w:rFonts w:ascii="Times New Roman" w:hAnsi="Times New Roman" w:cs="Times New Roman"/>
          <w:lang w:val="it-IT"/>
        </w:rPr>
        <w:t>, in media su</w:t>
      </w:r>
      <w:r w:rsidR="008C4182" w:rsidRPr="003075E1">
        <w:rPr>
          <w:rFonts w:ascii="Times New Roman" w:hAnsi="Times New Roman" w:cs="Times New Roman"/>
          <w:lang w:val="it-IT"/>
        </w:rPr>
        <w:t xml:space="preserve"> grandi numeri</w:t>
      </w:r>
      <w:r w:rsidR="00E85DFF">
        <w:rPr>
          <w:rFonts w:ascii="Times New Roman" w:hAnsi="Times New Roman" w:cs="Times New Roman"/>
          <w:lang w:val="it-IT"/>
        </w:rPr>
        <w:t>,</w:t>
      </w:r>
      <w:r w:rsidR="008C4182" w:rsidRPr="003075E1">
        <w:rPr>
          <w:rFonts w:ascii="Times New Roman" w:hAnsi="Times New Roman" w:cs="Times New Roman"/>
          <w:lang w:val="it-IT"/>
        </w:rPr>
        <w:t xml:space="preserve"> a più alti livelli di apprendimento di </w:t>
      </w:r>
      <w:proofErr w:type="spellStart"/>
      <w:r w:rsidR="008C4182" w:rsidRPr="003075E1">
        <w:rPr>
          <w:rFonts w:ascii="Times New Roman" w:hAnsi="Times New Roman" w:cs="Times New Roman"/>
          <w:i/>
          <w:lang w:val="it-IT"/>
        </w:rPr>
        <w:t>generic</w:t>
      </w:r>
      <w:proofErr w:type="spellEnd"/>
      <w:r w:rsidR="008C4182" w:rsidRPr="003075E1">
        <w:rPr>
          <w:rFonts w:ascii="Times New Roman" w:hAnsi="Times New Roman" w:cs="Times New Roman"/>
          <w:i/>
          <w:lang w:val="it-IT"/>
        </w:rPr>
        <w:t xml:space="preserve"> </w:t>
      </w:r>
      <w:r w:rsidR="008C4182" w:rsidRPr="003075E1">
        <w:rPr>
          <w:rFonts w:ascii="Times New Roman" w:hAnsi="Times New Roman" w:cs="Times New Roman"/>
          <w:lang w:val="it-IT"/>
        </w:rPr>
        <w:t xml:space="preserve">e </w:t>
      </w:r>
      <w:proofErr w:type="spellStart"/>
      <w:r w:rsidR="008C4182" w:rsidRPr="003075E1">
        <w:rPr>
          <w:rFonts w:ascii="Times New Roman" w:hAnsi="Times New Roman" w:cs="Times New Roman"/>
          <w:i/>
          <w:lang w:val="it-IT"/>
        </w:rPr>
        <w:t>specific</w:t>
      </w:r>
      <w:proofErr w:type="spellEnd"/>
      <w:r w:rsidR="008C4182" w:rsidRPr="003075E1">
        <w:rPr>
          <w:rFonts w:ascii="Times New Roman" w:hAnsi="Times New Roman" w:cs="Times New Roman"/>
          <w:i/>
          <w:lang w:val="it-IT"/>
        </w:rPr>
        <w:t xml:space="preserve"> </w:t>
      </w:r>
      <w:proofErr w:type="spellStart"/>
      <w:r w:rsidR="008C4182" w:rsidRPr="003075E1">
        <w:rPr>
          <w:rFonts w:ascii="Times New Roman" w:hAnsi="Times New Roman" w:cs="Times New Roman"/>
          <w:i/>
          <w:lang w:val="it-IT"/>
        </w:rPr>
        <w:t>skill</w:t>
      </w:r>
      <w:proofErr w:type="spellEnd"/>
      <w:r w:rsidR="008C4182" w:rsidRPr="003075E1">
        <w:rPr>
          <w:rFonts w:ascii="Times New Roman" w:hAnsi="Times New Roman" w:cs="Times New Roman"/>
          <w:lang w:val="it-IT"/>
        </w:rPr>
        <w:t xml:space="preserve"> corrispondano percorsi scientifici e lavorativi di qualità superiore.</w:t>
      </w:r>
      <w:r w:rsidR="00971BC5" w:rsidRPr="003075E1">
        <w:rPr>
          <w:rFonts w:ascii="Times New Roman" w:hAnsi="Times New Roman" w:cs="Times New Roman"/>
          <w:lang w:val="it-IT"/>
        </w:rPr>
        <w:t xml:space="preserve"> </w:t>
      </w:r>
    </w:p>
    <w:p w14:paraId="6144D9CD" w14:textId="77777777" w:rsidR="003075E1" w:rsidRPr="003075E1" w:rsidRDefault="003075E1" w:rsidP="008C4182">
      <w:pPr>
        <w:pStyle w:val="Paragrafoelenco"/>
        <w:jc w:val="both"/>
        <w:rPr>
          <w:rFonts w:ascii="Times New Roman" w:hAnsi="Times New Roman" w:cs="Times New Roman"/>
          <w:lang w:val="it-IT"/>
        </w:rPr>
      </w:pPr>
    </w:p>
    <w:p w14:paraId="0B64E690" w14:textId="0EA6AEB1" w:rsidR="00CD439F" w:rsidRPr="003075E1" w:rsidRDefault="00CD439F" w:rsidP="008C4182">
      <w:pPr>
        <w:pStyle w:val="Paragrafoelenco"/>
        <w:numPr>
          <w:ilvl w:val="0"/>
          <w:numId w:val="4"/>
        </w:numPr>
        <w:jc w:val="both"/>
        <w:rPr>
          <w:rFonts w:ascii="Times New Roman" w:hAnsi="Times New Roman" w:cs="Times New Roman"/>
          <w:b/>
          <w:lang w:val="it-IT"/>
        </w:rPr>
      </w:pPr>
      <w:r w:rsidRPr="003075E1">
        <w:rPr>
          <w:rFonts w:ascii="Times New Roman" w:hAnsi="Times New Roman" w:cs="Times New Roman"/>
          <w:b/>
          <w:lang w:val="it-IT"/>
        </w:rPr>
        <w:t>Criteri per la valutazione dei risultati della ricerca</w:t>
      </w:r>
    </w:p>
    <w:p w14:paraId="38F74761" w14:textId="0D595BFF" w:rsidR="00D8360F" w:rsidRDefault="00D8360F" w:rsidP="00D8360F">
      <w:pPr>
        <w:pStyle w:val="Paragrafoelenco"/>
        <w:jc w:val="both"/>
        <w:rPr>
          <w:rFonts w:ascii="Times New Roman" w:hAnsi="Times New Roman" w:cs="Times New Roman"/>
          <w:lang w:val="it-IT"/>
        </w:rPr>
      </w:pPr>
      <w:r w:rsidRPr="003075E1">
        <w:rPr>
          <w:rFonts w:ascii="Times New Roman" w:hAnsi="Times New Roman" w:cs="Times New Roman"/>
          <w:lang w:val="it-IT"/>
        </w:rPr>
        <w:t xml:space="preserve">Una delle più importanti attività </w:t>
      </w:r>
      <w:proofErr w:type="gramStart"/>
      <w:r w:rsidRPr="003075E1">
        <w:rPr>
          <w:rFonts w:ascii="Times New Roman" w:hAnsi="Times New Roman" w:cs="Times New Roman"/>
          <w:lang w:val="it-IT"/>
        </w:rPr>
        <w:t>di</w:t>
      </w:r>
      <w:proofErr w:type="gramEnd"/>
      <w:r w:rsidRPr="003075E1">
        <w:rPr>
          <w:rFonts w:ascii="Times New Roman" w:hAnsi="Times New Roman" w:cs="Times New Roman"/>
          <w:lang w:val="it-IT"/>
        </w:rPr>
        <w:t xml:space="preserve"> terza missione è quella di comunicazione scientifica e culturale, con cui i docenti universitari rendono fruibili alla società nel suo insieme le principali scoperte e riflessioni della scienza contemporanea, operando quindi un’azione di trasferimento culturale. Per questo motivo è importante che le attività di divulgazione siano esplicitamente considerate in tutti i </w:t>
      </w:r>
      <w:proofErr w:type="gramStart"/>
      <w:r w:rsidRPr="003075E1">
        <w:rPr>
          <w:rFonts w:ascii="Times New Roman" w:hAnsi="Times New Roman" w:cs="Times New Roman"/>
          <w:lang w:val="it-IT"/>
        </w:rPr>
        <w:t>contesti</w:t>
      </w:r>
      <w:proofErr w:type="gramEnd"/>
      <w:r w:rsidRPr="003075E1">
        <w:rPr>
          <w:rFonts w:ascii="Times New Roman" w:hAnsi="Times New Roman" w:cs="Times New Roman"/>
          <w:lang w:val="it-IT"/>
        </w:rPr>
        <w:t xml:space="preserve"> di valutazione fra le attività di terza missione, al pari delle attività di trasferimento tecnologico. In particolare devono essere considerate nel punto B.3.1 e nell’Allegato III.</w:t>
      </w:r>
    </w:p>
    <w:p w14:paraId="3CF0FFA7" w14:textId="77777777" w:rsidR="00816032" w:rsidRDefault="00816032" w:rsidP="00D8360F">
      <w:pPr>
        <w:pStyle w:val="Paragrafoelenco"/>
        <w:jc w:val="both"/>
        <w:rPr>
          <w:rFonts w:ascii="Times New Roman" w:hAnsi="Times New Roman" w:cs="Times New Roman"/>
          <w:lang w:val="it-IT"/>
        </w:rPr>
      </w:pPr>
    </w:p>
    <w:p w14:paraId="17D572CF" w14:textId="11C1C7E1" w:rsidR="00816032" w:rsidRDefault="00816032" w:rsidP="00816032">
      <w:pPr>
        <w:pStyle w:val="Paragrafoelenco"/>
        <w:numPr>
          <w:ilvl w:val="0"/>
          <w:numId w:val="4"/>
        </w:numPr>
        <w:jc w:val="both"/>
        <w:rPr>
          <w:rFonts w:ascii="Times New Roman" w:hAnsi="Times New Roman" w:cs="Times New Roman"/>
          <w:b/>
          <w:lang w:val="it-IT"/>
        </w:rPr>
      </w:pPr>
      <w:proofErr w:type="gramStart"/>
      <w:r>
        <w:rPr>
          <w:rFonts w:ascii="Times New Roman" w:hAnsi="Times New Roman" w:cs="Times New Roman"/>
          <w:b/>
          <w:lang w:val="it-IT"/>
        </w:rPr>
        <w:t>Criteri e indicatori per la valutazione periodica della qualità dell’efficienza e dei risultati</w:t>
      </w:r>
      <w:proofErr w:type="gramEnd"/>
    </w:p>
    <w:p w14:paraId="1390F83C" w14:textId="584F9347" w:rsidR="00BA0FB8" w:rsidRDefault="00BA0FB8" w:rsidP="00816032">
      <w:pPr>
        <w:pStyle w:val="Paragrafoelenco"/>
        <w:jc w:val="both"/>
        <w:rPr>
          <w:rFonts w:ascii="Times New Roman" w:hAnsi="Times New Roman" w:cs="Times New Roman"/>
          <w:lang w:val="it-IT"/>
        </w:rPr>
      </w:pPr>
      <w:r>
        <w:rPr>
          <w:rFonts w:ascii="Times New Roman" w:hAnsi="Times New Roman" w:cs="Times New Roman"/>
          <w:lang w:val="it-IT"/>
        </w:rPr>
        <w:t xml:space="preserve">L’uso della suddivisione in fasce prospettata nel punto B.2. solleva qualche perplessità. L’effetto del meccanismo proposto sembrerebbe essere quello di facilitare il mantenimento dell’accreditamento agli atenei che l’hanno già ricevuto completo, e rendere invece più difficile il raggiungimento dell’accreditamento completo agli atenei che hanno ricevuto un accreditamento condizionato. Questo sarebbe in contrasto con l’obiettivo di puntare a un raggiungimento e mantenimento di un alto livello di qualità in tutto il sistema universitario italiano, </w:t>
      </w:r>
      <w:proofErr w:type="gramStart"/>
      <w:r>
        <w:rPr>
          <w:rFonts w:ascii="Times New Roman" w:hAnsi="Times New Roman" w:cs="Times New Roman"/>
          <w:lang w:val="it-IT"/>
        </w:rPr>
        <w:t>in quanto</w:t>
      </w:r>
      <w:proofErr w:type="gramEnd"/>
      <w:r>
        <w:rPr>
          <w:rFonts w:ascii="Times New Roman" w:hAnsi="Times New Roman" w:cs="Times New Roman"/>
          <w:lang w:val="it-IT"/>
        </w:rPr>
        <w:t xml:space="preserve"> permetterebbe agli atenei con accreditamento completo un peggioramento dell’offerta senza conseguenze, e richiederebbe sforzi forse non realistici agli atenei con accreditamento condizionato. Sembrerebbe </w:t>
      </w:r>
      <w:r w:rsidR="00217169">
        <w:rPr>
          <w:rFonts w:ascii="Times New Roman" w:hAnsi="Times New Roman" w:cs="Times New Roman"/>
          <w:lang w:val="it-IT"/>
        </w:rPr>
        <w:t xml:space="preserve">invece </w:t>
      </w:r>
      <w:r>
        <w:rPr>
          <w:rFonts w:ascii="Times New Roman" w:hAnsi="Times New Roman" w:cs="Times New Roman"/>
          <w:lang w:val="it-IT"/>
        </w:rPr>
        <w:t xml:space="preserve">più </w:t>
      </w:r>
      <w:r w:rsidR="00217169">
        <w:rPr>
          <w:rFonts w:ascii="Times New Roman" w:hAnsi="Times New Roman" w:cs="Times New Roman"/>
          <w:lang w:val="it-IT"/>
        </w:rPr>
        <w:t xml:space="preserve">adatto </w:t>
      </w:r>
      <w:r>
        <w:rPr>
          <w:rFonts w:ascii="Times New Roman" w:hAnsi="Times New Roman" w:cs="Times New Roman"/>
          <w:lang w:val="it-IT"/>
        </w:rPr>
        <w:t xml:space="preserve">un sistema che premi atenei che o hanno raggiunto e mantenuto un livello di qualità ritenuto sufficientemente alto o che rispetto alla valutazione precedente </w:t>
      </w:r>
      <w:proofErr w:type="gramStart"/>
      <w:r>
        <w:rPr>
          <w:rFonts w:ascii="Times New Roman" w:hAnsi="Times New Roman" w:cs="Times New Roman"/>
          <w:lang w:val="it-IT"/>
        </w:rPr>
        <w:t>hanno</w:t>
      </w:r>
      <w:proofErr w:type="gramEnd"/>
      <w:r>
        <w:rPr>
          <w:rFonts w:ascii="Times New Roman" w:hAnsi="Times New Roman" w:cs="Times New Roman"/>
          <w:lang w:val="it-IT"/>
        </w:rPr>
        <w:t xml:space="preserve"> migliorato in modo sensibile i propri risultati, indipendentemente dal tipo di accreditamento che avevano ricevuto; ed eventualmente </w:t>
      </w:r>
      <w:r w:rsidR="00217169">
        <w:rPr>
          <w:rFonts w:ascii="Times New Roman" w:hAnsi="Times New Roman" w:cs="Times New Roman"/>
          <w:lang w:val="it-IT"/>
        </w:rPr>
        <w:t xml:space="preserve">penalizzi atenei che hanno ricevuto un accreditamento condizionato per più di una o due volte consecutive. </w:t>
      </w:r>
    </w:p>
    <w:p w14:paraId="29648AAE" w14:textId="77777777" w:rsidR="003075E1" w:rsidRDefault="003075E1" w:rsidP="00D8360F">
      <w:pPr>
        <w:pStyle w:val="Paragrafoelenco"/>
        <w:jc w:val="both"/>
        <w:rPr>
          <w:rFonts w:ascii="Times New Roman" w:hAnsi="Times New Roman" w:cs="Times New Roman"/>
          <w:lang w:val="it-IT"/>
        </w:rPr>
      </w:pPr>
    </w:p>
    <w:p w14:paraId="7FD1EAEC" w14:textId="05015FA2" w:rsidR="00217169" w:rsidRDefault="00217169" w:rsidP="00217169">
      <w:pPr>
        <w:pStyle w:val="Paragrafoelenco"/>
        <w:numPr>
          <w:ilvl w:val="0"/>
          <w:numId w:val="4"/>
        </w:numPr>
        <w:jc w:val="both"/>
        <w:rPr>
          <w:rFonts w:ascii="Times New Roman" w:hAnsi="Times New Roman" w:cs="Times New Roman"/>
          <w:b/>
          <w:lang w:val="it-IT"/>
        </w:rPr>
      </w:pPr>
      <w:r>
        <w:rPr>
          <w:rFonts w:ascii="Times New Roman" w:hAnsi="Times New Roman" w:cs="Times New Roman"/>
          <w:b/>
          <w:lang w:val="it-IT"/>
        </w:rPr>
        <w:t>Informazioni che ogni Ateneo deve rendere chiaramente accessibili all’</w:t>
      </w:r>
      <w:proofErr w:type="gramStart"/>
      <w:r>
        <w:rPr>
          <w:rFonts w:ascii="Times New Roman" w:hAnsi="Times New Roman" w:cs="Times New Roman"/>
          <w:b/>
          <w:lang w:val="it-IT"/>
        </w:rPr>
        <w:t>esterno</w:t>
      </w:r>
      <w:proofErr w:type="gramEnd"/>
    </w:p>
    <w:p w14:paraId="20BE7756" w14:textId="79139393" w:rsidR="00217169" w:rsidRDefault="00217169" w:rsidP="00217169">
      <w:pPr>
        <w:pStyle w:val="Paragrafoelenco"/>
        <w:jc w:val="both"/>
        <w:rPr>
          <w:rFonts w:ascii="Times New Roman" w:hAnsi="Times New Roman" w:cs="Times New Roman"/>
          <w:lang w:val="it-IT"/>
        </w:rPr>
      </w:pPr>
      <w:r w:rsidRPr="00217169">
        <w:rPr>
          <w:rFonts w:ascii="Times New Roman" w:hAnsi="Times New Roman" w:cs="Times New Roman"/>
          <w:lang w:val="it-IT"/>
        </w:rPr>
        <w:t xml:space="preserve">Nel punto c. </w:t>
      </w:r>
      <w:r>
        <w:rPr>
          <w:rFonts w:ascii="Times New Roman" w:hAnsi="Times New Roman" w:cs="Times New Roman"/>
          <w:lang w:val="it-IT"/>
        </w:rPr>
        <w:t>si segnala che oltre a “docente/</w:t>
      </w:r>
      <w:proofErr w:type="gramStart"/>
      <w:r>
        <w:rPr>
          <w:rFonts w:ascii="Times New Roman" w:hAnsi="Times New Roman" w:cs="Times New Roman"/>
          <w:lang w:val="it-IT"/>
        </w:rPr>
        <w:t>i</w:t>
      </w:r>
      <w:proofErr w:type="gramEnd"/>
      <w:r>
        <w:rPr>
          <w:rFonts w:ascii="Times New Roman" w:hAnsi="Times New Roman" w:cs="Times New Roman"/>
          <w:lang w:val="it-IT"/>
        </w:rPr>
        <w:t xml:space="preserve"> aventi la responsabilità didattica di ciascuna attività formativa/modulo” conviene indicare tutti i docenti coinvolti nell’erogazione di didattica assistita in ciascun insegnamento.</w:t>
      </w:r>
    </w:p>
    <w:p w14:paraId="76AD7FFA" w14:textId="77777777" w:rsidR="00217169" w:rsidRPr="00217169" w:rsidRDefault="00217169" w:rsidP="00217169">
      <w:pPr>
        <w:pStyle w:val="Paragrafoelenco"/>
        <w:jc w:val="both"/>
        <w:rPr>
          <w:rFonts w:ascii="Times New Roman" w:hAnsi="Times New Roman" w:cs="Times New Roman"/>
          <w:lang w:val="it-IT"/>
        </w:rPr>
      </w:pPr>
    </w:p>
    <w:p w14:paraId="382B0135" w14:textId="762988C1" w:rsidR="00D8360F" w:rsidRPr="003075E1" w:rsidRDefault="00D8360F" w:rsidP="00D8360F">
      <w:pPr>
        <w:pStyle w:val="Paragrafoelenco"/>
        <w:numPr>
          <w:ilvl w:val="0"/>
          <w:numId w:val="4"/>
        </w:numPr>
        <w:jc w:val="both"/>
        <w:rPr>
          <w:rFonts w:ascii="Times New Roman" w:hAnsi="Times New Roman" w:cs="Times New Roman"/>
          <w:b/>
          <w:lang w:val="it-IT"/>
        </w:rPr>
      </w:pPr>
      <w:proofErr w:type="gramStart"/>
      <w:r w:rsidRPr="003075E1">
        <w:rPr>
          <w:rFonts w:ascii="Times New Roman" w:hAnsi="Times New Roman" w:cs="Times New Roman"/>
          <w:b/>
          <w:lang w:val="it-IT"/>
        </w:rPr>
        <w:t>Indicatori e parametri per la valutazione periodica della ricerca e delle attività di terza missione</w:t>
      </w:r>
      <w:proofErr w:type="gramEnd"/>
    </w:p>
    <w:p w14:paraId="210BFF9F" w14:textId="05F2E1FC" w:rsidR="00D8360F" w:rsidRPr="003075E1" w:rsidRDefault="00020D20" w:rsidP="00C15B8F">
      <w:pPr>
        <w:pStyle w:val="Paragrafoelenco"/>
        <w:numPr>
          <w:ilvl w:val="0"/>
          <w:numId w:val="8"/>
        </w:numPr>
        <w:jc w:val="both"/>
        <w:rPr>
          <w:rFonts w:ascii="Times New Roman" w:hAnsi="Times New Roman" w:cs="Times New Roman"/>
          <w:lang w:val="it-IT"/>
        </w:rPr>
      </w:pPr>
      <w:r w:rsidRPr="003075E1">
        <w:rPr>
          <w:rFonts w:ascii="Times New Roman" w:hAnsi="Times New Roman" w:cs="Times New Roman"/>
          <w:lang w:val="it-IT"/>
        </w:rPr>
        <w:t xml:space="preserve">Gli indicatori e parametri indicati nell’Allegato III non coprono completamente i criteri elencati nel punto B.3.1. Per esempio, mancano la direzione e/o partecipazione a comitati editoriali di riviste di prestigio o a comitati di programma di congressi </w:t>
      </w:r>
      <w:proofErr w:type="gramStart"/>
      <w:r w:rsidRPr="003075E1">
        <w:rPr>
          <w:rFonts w:ascii="Times New Roman" w:hAnsi="Times New Roman" w:cs="Times New Roman"/>
          <w:lang w:val="it-IT"/>
        </w:rPr>
        <w:t>prestigiosi</w:t>
      </w:r>
      <w:proofErr w:type="gramEnd"/>
      <w:r w:rsidRPr="003075E1">
        <w:rPr>
          <w:rFonts w:ascii="Times New Roman" w:hAnsi="Times New Roman" w:cs="Times New Roman"/>
          <w:lang w:val="it-IT"/>
        </w:rPr>
        <w:t xml:space="preserve">; </w:t>
      </w:r>
      <w:r w:rsidR="00C15B8F" w:rsidRPr="003075E1">
        <w:rPr>
          <w:rFonts w:ascii="Times New Roman" w:hAnsi="Times New Roman" w:cs="Times New Roman"/>
          <w:lang w:val="it-IT"/>
        </w:rPr>
        <w:t>la direzione o partecipazione a enti o accademie prestigiose; e qualsiasi indicatore o parametro relativo alle attività di terza missione che non sia il trasferimento tecnologico. In particolare, come detto sopra, è importante che sia</w:t>
      </w:r>
      <w:r w:rsidR="00EB7303" w:rsidRPr="003075E1">
        <w:rPr>
          <w:rFonts w:ascii="Times New Roman" w:hAnsi="Times New Roman" w:cs="Times New Roman"/>
          <w:lang w:val="it-IT"/>
        </w:rPr>
        <w:t>no</w:t>
      </w:r>
      <w:r w:rsidR="00C15B8F" w:rsidRPr="003075E1">
        <w:rPr>
          <w:rFonts w:ascii="Times New Roman" w:hAnsi="Times New Roman" w:cs="Times New Roman"/>
          <w:lang w:val="it-IT"/>
        </w:rPr>
        <w:t xml:space="preserve"> esplicitamente considerate anche le attività di divulgazione e di trasferimento e disseminazione culturale.</w:t>
      </w:r>
    </w:p>
    <w:p w14:paraId="0029BBEB" w14:textId="117C461E" w:rsidR="006A7018" w:rsidRDefault="00C15B8F" w:rsidP="00C15B8F">
      <w:pPr>
        <w:pStyle w:val="Paragrafoelenco"/>
        <w:numPr>
          <w:ilvl w:val="0"/>
          <w:numId w:val="8"/>
        </w:numPr>
        <w:jc w:val="both"/>
        <w:rPr>
          <w:rFonts w:ascii="Times New Roman" w:hAnsi="Times New Roman" w:cs="Times New Roman"/>
          <w:lang w:val="it-IT"/>
        </w:rPr>
      </w:pPr>
      <w:r w:rsidRPr="003075E1">
        <w:rPr>
          <w:rFonts w:ascii="Times New Roman" w:hAnsi="Times New Roman" w:cs="Times New Roman"/>
          <w:lang w:val="it-IT"/>
        </w:rPr>
        <w:t xml:space="preserve">Gli indicatori di trasferimento tecnologico (8, 9 e 10) sono </w:t>
      </w:r>
      <w:proofErr w:type="gramStart"/>
      <w:r w:rsidRPr="003075E1">
        <w:rPr>
          <w:rFonts w:ascii="Times New Roman" w:hAnsi="Times New Roman" w:cs="Times New Roman"/>
          <w:lang w:val="it-IT"/>
        </w:rPr>
        <w:t>significativi</w:t>
      </w:r>
      <w:proofErr w:type="gramEnd"/>
      <w:r w:rsidRPr="003075E1">
        <w:rPr>
          <w:rFonts w:ascii="Times New Roman" w:hAnsi="Times New Roman" w:cs="Times New Roman"/>
          <w:lang w:val="it-IT"/>
        </w:rPr>
        <w:t xml:space="preserve"> solo per alcune aree, e molto meno per altre; e questo dev’essere tenuto presente nel loro uso per la valutazione di un ateneo. Per esempio, sono sicuramente molto importanti per la valutazione di un Politecnico, meno per la valutazione di un’</w:t>
      </w:r>
      <w:r w:rsidR="00217169">
        <w:rPr>
          <w:rFonts w:ascii="Times New Roman" w:hAnsi="Times New Roman" w:cs="Times New Roman"/>
          <w:lang w:val="it-IT"/>
        </w:rPr>
        <w:t>U</w:t>
      </w:r>
      <w:r w:rsidRPr="003075E1">
        <w:rPr>
          <w:rFonts w:ascii="Times New Roman" w:hAnsi="Times New Roman" w:cs="Times New Roman"/>
          <w:lang w:val="it-IT"/>
        </w:rPr>
        <w:t xml:space="preserve">niversità generalista priva di corsi di laurea </w:t>
      </w:r>
      <w:proofErr w:type="gramStart"/>
      <w:r w:rsidRPr="003075E1">
        <w:rPr>
          <w:rFonts w:ascii="Times New Roman" w:hAnsi="Times New Roman" w:cs="Times New Roman"/>
          <w:lang w:val="it-IT"/>
        </w:rPr>
        <w:t>di</w:t>
      </w:r>
      <w:proofErr w:type="gramEnd"/>
      <w:r w:rsidRPr="003075E1">
        <w:rPr>
          <w:rFonts w:ascii="Times New Roman" w:hAnsi="Times New Roman" w:cs="Times New Roman"/>
          <w:lang w:val="it-IT"/>
        </w:rPr>
        <w:t xml:space="preserve"> area tecnica.</w:t>
      </w:r>
      <w:r w:rsidR="006A7018">
        <w:rPr>
          <w:rFonts w:ascii="Times New Roman" w:hAnsi="Times New Roman" w:cs="Times New Roman"/>
          <w:lang w:val="it-IT"/>
        </w:rPr>
        <w:t xml:space="preserve"> </w:t>
      </w:r>
    </w:p>
    <w:p w14:paraId="49D24850" w14:textId="35302E66" w:rsidR="00C15B8F" w:rsidRPr="003075E1" w:rsidRDefault="006A7018" w:rsidP="00C15B8F">
      <w:pPr>
        <w:pStyle w:val="Paragrafoelenco"/>
        <w:numPr>
          <w:ilvl w:val="0"/>
          <w:numId w:val="8"/>
        </w:numPr>
        <w:jc w:val="both"/>
        <w:rPr>
          <w:rFonts w:ascii="Times New Roman" w:hAnsi="Times New Roman" w:cs="Times New Roman"/>
          <w:lang w:val="it-IT"/>
        </w:rPr>
      </w:pPr>
      <w:r>
        <w:rPr>
          <w:rFonts w:ascii="Times New Roman" w:hAnsi="Times New Roman" w:cs="Times New Roman"/>
          <w:lang w:val="it-IT"/>
        </w:rPr>
        <w:t xml:space="preserve">In generale, è importante tenere presenti le specificità delle diverse aree scientifiche, e non usare in maniera indifferenziata gli stessi indicatori per tutti; per esempio, l’indicatore </w:t>
      </w:r>
      <w:proofErr w:type="gramStart"/>
      <w:r>
        <w:rPr>
          <w:rFonts w:ascii="Times New Roman" w:hAnsi="Times New Roman" w:cs="Times New Roman"/>
          <w:lang w:val="it-IT"/>
        </w:rPr>
        <w:t>2</w:t>
      </w:r>
      <w:proofErr w:type="gramEnd"/>
      <w:r>
        <w:rPr>
          <w:rFonts w:ascii="Times New Roman" w:hAnsi="Times New Roman" w:cs="Times New Roman"/>
          <w:lang w:val="it-IT"/>
        </w:rPr>
        <w:t xml:space="preserve"> assume valori estremamente diversi a seconda dell’area scientifica.</w:t>
      </w:r>
    </w:p>
    <w:p w14:paraId="3DE3B15D" w14:textId="6CE655FA" w:rsidR="00C15B8F" w:rsidRPr="003075E1" w:rsidRDefault="00C15B8F" w:rsidP="00C15B8F">
      <w:pPr>
        <w:pStyle w:val="Paragrafoelenco"/>
        <w:numPr>
          <w:ilvl w:val="0"/>
          <w:numId w:val="8"/>
        </w:numPr>
        <w:jc w:val="both"/>
        <w:rPr>
          <w:rFonts w:ascii="Times New Roman" w:hAnsi="Times New Roman" w:cs="Times New Roman"/>
          <w:lang w:val="it-IT"/>
        </w:rPr>
      </w:pPr>
      <w:r w:rsidRPr="003075E1">
        <w:rPr>
          <w:rFonts w:ascii="Times New Roman" w:hAnsi="Times New Roman" w:cs="Times New Roman"/>
          <w:lang w:val="it-IT"/>
        </w:rPr>
        <w:t xml:space="preserve">Il numero di tesi di dottorato dipende molto di più dal numero di borse di dottorato offerte, e quindi in ultima analisi dalla disponibilità finanziaria dell’ateneo, che dalla qualità della ricerca dei docenti; quindi l’indicatore </w:t>
      </w:r>
      <w:proofErr w:type="gramStart"/>
      <w:r w:rsidRPr="003075E1">
        <w:rPr>
          <w:rFonts w:ascii="Times New Roman" w:hAnsi="Times New Roman" w:cs="Times New Roman"/>
          <w:lang w:val="it-IT"/>
        </w:rPr>
        <w:t>7</w:t>
      </w:r>
      <w:proofErr w:type="gramEnd"/>
      <w:r w:rsidRPr="003075E1">
        <w:rPr>
          <w:rFonts w:ascii="Times New Roman" w:hAnsi="Times New Roman" w:cs="Times New Roman"/>
          <w:lang w:val="it-IT"/>
        </w:rPr>
        <w:t xml:space="preserve"> è fuorviante. Più </w:t>
      </w:r>
      <w:proofErr w:type="gramStart"/>
      <w:r w:rsidRPr="003075E1">
        <w:rPr>
          <w:rFonts w:ascii="Times New Roman" w:hAnsi="Times New Roman" w:cs="Times New Roman"/>
          <w:lang w:val="it-IT"/>
        </w:rPr>
        <w:t>significativo</w:t>
      </w:r>
      <w:proofErr w:type="gramEnd"/>
      <w:r w:rsidRPr="003075E1">
        <w:rPr>
          <w:rFonts w:ascii="Times New Roman" w:hAnsi="Times New Roman" w:cs="Times New Roman"/>
          <w:lang w:val="it-IT"/>
        </w:rPr>
        <w:t xml:space="preserve"> sarebbe invece verificare la posizione ricoperta e/o la produzione scientifica dei dottori di ricerca a 3 anni dal conseguimento del titolo.</w:t>
      </w:r>
    </w:p>
    <w:p w14:paraId="7112A6B4" w14:textId="739A2C47" w:rsidR="006A1F39" w:rsidRPr="006A7018" w:rsidRDefault="00C15B8F" w:rsidP="006A7018">
      <w:pPr>
        <w:pStyle w:val="Paragrafoelenco"/>
        <w:numPr>
          <w:ilvl w:val="0"/>
          <w:numId w:val="8"/>
        </w:numPr>
        <w:jc w:val="both"/>
        <w:rPr>
          <w:rFonts w:ascii="Times New Roman" w:hAnsi="Times New Roman" w:cs="Times New Roman"/>
          <w:lang w:val="it-IT"/>
        </w:rPr>
      </w:pPr>
      <w:r w:rsidRPr="003075E1">
        <w:rPr>
          <w:rFonts w:ascii="Times New Roman" w:hAnsi="Times New Roman" w:cs="Times New Roman"/>
          <w:lang w:val="it-IT"/>
        </w:rPr>
        <w:t xml:space="preserve">Oltre a misurare la presenza di docenti/ricercatori stranieri in ateneo, potrebbe essere utile misurare anche i periodi trascorsi all’estero da </w:t>
      </w:r>
      <w:r w:rsidR="00CA73B5" w:rsidRPr="003075E1">
        <w:rPr>
          <w:rFonts w:ascii="Times New Roman" w:hAnsi="Times New Roman" w:cs="Times New Roman"/>
          <w:lang w:val="it-IT"/>
        </w:rPr>
        <w:t>parte dei docenti dell’ateneo.</w:t>
      </w:r>
    </w:p>
    <w:p w14:paraId="1128FCB2" w14:textId="77777777" w:rsidR="003075E1" w:rsidRPr="003075E1" w:rsidRDefault="003075E1" w:rsidP="003075E1">
      <w:pPr>
        <w:pStyle w:val="Paragrafoelenco"/>
        <w:ind w:left="1080"/>
        <w:jc w:val="both"/>
        <w:rPr>
          <w:rFonts w:ascii="Times New Roman" w:hAnsi="Times New Roman" w:cs="Times New Roman"/>
          <w:lang w:val="it-IT"/>
        </w:rPr>
      </w:pPr>
    </w:p>
    <w:p w14:paraId="6A3CF879" w14:textId="5846D097" w:rsidR="00CD439F" w:rsidRPr="003075E1" w:rsidRDefault="00CA73B5" w:rsidP="00CA73B5">
      <w:pPr>
        <w:pStyle w:val="Paragrafoelenco"/>
        <w:numPr>
          <w:ilvl w:val="0"/>
          <w:numId w:val="4"/>
        </w:numPr>
        <w:jc w:val="both"/>
        <w:rPr>
          <w:rFonts w:ascii="Times New Roman" w:hAnsi="Times New Roman" w:cs="Times New Roman"/>
          <w:b/>
          <w:lang w:val="it-IT"/>
        </w:rPr>
      </w:pPr>
      <w:r w:rsidRPr="003075E1">
        <w:rPr>
          <w:rFonts w:ascii="Times New Roman" w:hAnsi="Times New Roman" w:cs="Times New Roman"/>
          <w:b/>
          <w:lang w:val="it-IT"/>
        </w:rPr>
        <w:t>Indicatori e parametri per la valutazione periodica delle attività formative</w:t>
      </w:r>
    </w:p>
    <w:p w14:paraId="084B92D5" w14:textId="77B4A45A" w:rsidR="00CA73B5" w:rsidRPr="003075E1" w:rsidRDefault="00CA73B5" w:rsidP="00CA73B5">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Per ciascuno </w:t>
      </w:r>
      <w:r w:rsidR="00217169">
        <w:rPr>
          <w:rFonts w:ascii="Times New Roman" w:hAnsi="Times New Roman" w:cs="Times New Roman"/>
          <w:lang w:val="it-IT"/>
        </w:rPr>
        <w:t xml:space="preserve">degli </w:t>
      </w:r>
      <w:r w:rsidRPr="003075E1">
        <w:rPr>
          <w:rFonts w:ascii="Times New Roman" w:hAnsi="Times New Roman" w:cs="Times New Roman"/>
          <w:lang w:val="it-IT"/>
        </w:rPr>
        <w:t xml:space="preserve">indicatori e parametri </w:t>
      </w:r>
      <w:r w:rsidR="00217169">
        <w:rPr>
          <w:rFonts w:ascii="Times New Roman" w:hAnsi="Times New Roman" w:cs="Times New Roman"/>
          <w:lang w:val="it-IT"/>
        </w:rPr>
        <w:t xml:space="preserve">dell’Allegato IV </w:t>
      </w:r>
      <w:r w:rsidRPr="003075E1">
        <w:rPr>
          <w:rFonts w:ascii="Times New Roman" w:hAnsi="Times New Roman" w:cs="Times New Roman"/>
          <w:lang w:val="it-IT"/>
        </w:rPr>
        <w:t>è importante assicurarsi che misurino caratteri</w:t>
      </w:r>
      <w:r w:rsidR="00217169">
        <w:rPr>
          <w:rFonts w:ascii="Times New Roman" w:hAnsi="Times New Roman" w:cs="Times New Roman"/>
          <w:lang w:val="it-IT"/>
        </w:rPr>
        <w:t>stiche sotto il controllo dell’A</w:t>
      </w:r>
      <w:r w:rsidRPr="003075E1">
        <w:rPr>
          <w:rFonts w:ascii="Times New Roman" w:hAnsi="Times New Roman" w:cs="Times New Roman"/>
          <w:lang w:val="it-IT"/>
        </w:rPr>
        <w:t>teneo, e che inducano comportamenti virtuosi.</w:t>
      </w:r>
    </w:p>
    <w:p w14:paraId="19C511BB" w14:textId="1EC77300" w:rsidR="00CA73B5" w:rsidRPr="003075E1" w:rsidRDefault="00CA73B5" w:rsidP="00CA73B5">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Il tasso </w:t>
      </w:r>
      <w:r w:rsidR="0072155C" w:rsidRPr="003075E1">
        <w:rPr>
          <w:rFonts w:ascii="Times New Roman" w:hAnsi="Times New Roman" w:cs="Times New Roman"/>
          <w:lang w:val="it-IT"/>
        </w:rPr>
        <w:t>di abbandono fra il I e il II anno dipende molto di più da situazioni preesistenti che da quanto avviene nell’ateneo</w:t>
      </w:r>
      <w:r w:rsidRPr="003075E1">
        <w:rPr>
          <w:rFonts w:ascii="Times New Roman" w:hAnsi="Times New Roman" w:cs="Times New Roman"/>
          <w:lang w:val="it-IT"/>
        </w:rPr>
        <w:t>, per cui non è un indicatore appropriato della qualità didattica dell’ateneo. P</w:t>
      </w:r>
      <w:r w:rsidR="006F5AC4" w:rsidRPr="003075E1">
        <w:rPr>
          <w:rFonts w:ascii="Times New Roman" w:hAnsi="Times New Roman" w:cs="Times New Roman"/>
          <w:lang w:val="it-IT"/>
        </w:rPr>
        <w:t xml:space="preserve">iù </w:t>
      </w:r>
      <w:proofErr w:type="gramStart"/>
      <w:r w:rsidR="006F5AC4" w:rsidRPr="003075E1">
        <w:rPr>
          <w:rFonts w:ascii="Times New Roman" w:hAnsi="Times New Roman" w:cs="Times New Roman"/>
          <w:lang w:val="it-IT"/>
        </w:rPr>
        <w:t>significativo</w:t>
      </w:r>
      <w:proofErr w:type="gramEnd"/>
      <w:r w:rsidR="006F5AC4" w:rsidRPr="003075E1">
        <w:rPr>
          <w:rFonts w:ascii="Times New Roman" w:hAnsi="Times New Roman" w:cs="Times New Roman"/>
          <w:lang w:val="it-IT"/>
        </w:rPr>
        <w:t xml:space="preserve"> potrebbe essere il tasso di abb</w:t>
      </w:r>
      <w:r w:rsidRPr="003075E1">
        <w:rPr>
          <w:rFonts w:ascii="Times New Roman" w:hAnsi="Times New Roman" w:cs="Times New Roman"/>
          <w:lang w:val="it-IT"/>
        </w:rPr>
        <w:t>andono fra il II e il III anno. In ogni caso occorre chiarire (qui e altrove) se con “iscritto all’anno x” s’intende “iscritto a quel corso di studi da x anni”</w:t>
      </w:r>
      <w:r w:rsidR="00EB7303" w:rsidRPr="003075E1">
        <w:rPr>
          <w:rFonts w:ascii="Times New Roman" w:hAnsi="Times New Roman" w:cs="Times New Roman"/>
          <w:lang w:val="it-IT"/>
        </w:rPr>
        <w:t xml:space="preserve"> o qualcos’altro</w:t>
      </w:r>
      <w:r w:rsidRPr="003075E1">
        <w:rPr>
          <w:rFonts w:ascii="Times New Roman" w:hAnsi="Times New Roman" w:cs="Times New Roman"/>
          <w:lang w:val="it-IT"/>
        </w:rPr>
        <w:t xml:space="preserve">; </w:t>
      </w:r>
      <w:proofErr w:type="gramStart"/>
      <w:r w:rsidRPr="003075E1">
        <w:rPr>
          <w:rFonts w:ascii="Times New Roman" w:hAnsi="Times New Roman" w:cs="Times New Roman"/>
          <w:lang w:val="it-IT"/>
        </w:rPr>
        <w:t>infatti</w:t>
      </w:r>
      <w:proofErr w:type="gramEnd"/>
      <w:r w:rsidRPr="003075E1">
        <w:rPr>
          <w:rFonts w:ascii="Times New Roman" w:hAnsi="Times New Roman" w:cs="Times New Roman"/>
          <w:lang w:val="it-IT"/>
        </w:rPr>
        <w:t xml:space="preserve"> in alcuni corsi di studio non è possibile “iscriversi” al secondo anno se non si sono superati certi esami, per cui esistono studenti iscritti al I anno da molti anni. </w:t>
      </w:r>
    </w:p>
    <w:p w14:paraId="11C7EDFC" w14:textId="77777777" w:rsidR="002A523C" w:rsidRDefault="00CA73B5" w:rsidP="00217169">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Oltre alla presenza di test in ingresso (o, più in generale, di procedure sistematiche di valutazione </w:t>
      </w:r>
      <w:proofErr w:type="gramStart"/>
      <w:r w:rsidRPr="003075E1">
        <w:rPr>
          <w:rFonts w:ascii="Times New Roman" w:hAnsi="Times New Roman" w:cs="Times New Roman"/>
          <w:lang w:val="it-IT"/>
        </w:rPr>
        <w:t>della</w:t>
      </w:r>
      <w:proofErr w:type="gramEnd"/>
      <w:r w:rsidRPr="003075E1">
        <w:rPr>
          <w:rFonts w:ascii="Times New Roman" w:hAnsi="Times New Roman" w:cs="Times New Roman"/>
          <w:lang w:val="it-IT"/>
        </w:rPr>
        <w:t xml:space="preserve"> preparazione iniziale degli studenti) sarebbe importante anche considerare le attività di orientamento</w:t>
      </w:r>
      <w:r w:rsidR="006A1F39" w:rsidRPr="003075E1">
        <w:rPr>
          <w:rFonts w:ascii="Times New Roman" w:hAnsi="Times New Roman" w:cs="Times New Roman"/>
          <w:lang w:val="it-IT"/>
        </w:rPr>
        <w:t xml:space="preserve"> in ingresso e in uscita. Inoltre, ove siano presenti procedure sistematiche per la valutazione della preparazione iniziale degli studenti, indicatori quali i </w:t>
      </w:r>
      <w:proofErr w:type="gramStart"/>
      <w:r w:rsidR="006A1F39" w:rsidRPr="003075E1">
        <w:rPr>
          <w:rFonts w:ascii="Times New Roman" w:hAnsi="Times New Roman" w:cs="Times New Roman"/>
          <w:lang w:val="it-IT"/>
        </w:rPr>
        <w:t>2</w:t>
      </w:r>
      <w:proofErr w:type="gramEnd"/>
      <w:r w:rsidR="006A1F39" w:rsidRPr="003075E1">
        <w:rPr>
          <w:rFonts w:ascii="Times New Roman" w:hAnsi="Times New Roman" w:cs="Times New Roman"/>
          <w:lang w:val="it-IT"/>
        </w:rPr>
        <w:t>, 3 e 5 andrebbero rapportati al livello misurato della preparazione iniziale degli studenti.</w:t>
      </w:r>
    </w:p>
    <w:p w14:paraId="080CE40B" w14:textId="4FD7FF83" w:rsidR="00217169" w:rsidRDefault="00217169" w:rsidP="002A523C">
      <w:pPr>
        <w:pStyle w:val="Paragrafoelenco"/>
        <w:numPr>
          <w:ilvl w:val="0"/>
          <w:numId w:val="9"/>
        </w:numPr>
        <w:jc w:val="both"/>
        <w:rPr>
          <w:rFonts w:ascii="Times New Roman" w:hAnsi="Times New Roman" w:cs="Times New Roman"/>
          <w:lang w:val="it-IT"/>
        </w:rPr>
      </w:pPr>
      <w:r w:rsidRPr="002A523C">
        <w:rPr>
          <w:rFonts w:ascii="Times New Roman" w:hAnsi="Times New Roman" w:cs="Times New Roman"/>
          <w:lang w:val="it-IT"/>
        </w:rPr>
        <w:t>Occorre specificare in modo pi</w:t>
      </w:r>
      <w:r w:rsidR="002A523C">
        <w:rPr>
          <w:rFonts w:ascii="Times New Roman" w:hAnsi="Times New Roman" w:cs="Times New Roman"/>
          <w:lang w:val="it-IT"/>
        </w:rPr>
        <w:t>ù</w:t>
      </w:r>
      <w:r w:rsidRPr="002A523C">
        <w:rPr>
          <w:rFonts w:ascii="Times New Roman" w:hAnsi="Times New Roman" w:cs="Times New Roman"/>
          <w:lang w:val="it-IT"/>
        </w:rPr>
        <w:t xml:space="preserve"> preciso come </w:t>
      </w:r>
      <w:r w:rsidR="002A523C">
        <w:rPr>
          <w:rFonts w:ascii="Times New Roman" w:hAnsi="Times New Roman" w:cs="Times New Roman"/>
          <w:lang w:val="it-IT"/>
        </w:rPr>
        <w:t>calcolare</w:t>
      </w:r>
      <w:r w:rsidRPr="002A523C">
        <w:rPr>
          <w:rFonts w:ascii="Times New Roman" w:hAnsi="Times New Roman" w:cs="Times New Roman"/>
          <w:lang w:val="it-IT"/>
        </w:rPr>
        <w:t xml:space="preserve"> la percentuale di</w:t>
      </w:r>
      <w:r w:rsidR="002A523C">
        <w:rPr>
          <w:rFonts w:ascii="Times New Roman" w:hAnsi="Times New Roman" w:cs="Times New Roman"/>
          <w:lang w:val="it-IT"/>
        </w:rPr>
        <w:t xml:space="preserve"> </w:t>
      </w:r>
      <w:r w:rsidRPr="002A523C">
        <w:rPr>
          <w:rFonts w:ascii="Times New Roman" w:hAnsi="Times New Roman" w:cs="Times New Roman"/>
          <w:lang w:val="it-IT"/>
        </w:rPr>
        <w:t xml:space="preserve">laureati in pari (in particolare il denominatore). </w:t>
      </w:r>
      <w:r w:rsidR="002A523C">
        <w:rPr>
          <w:rFonts w:ascii="Times New Roman" w:hAnsi="Times New Roman" w:cs="Times New Roman"/>
          <w:lang w:val="it-IT"/>
        </w:rPr>
        <w:t>Per</w:t>
      </w:r>
      <w:r w:rsidRPr="002A523C">
        <w:rPr>
          <w:rFonts w:ascii="Times New Roman" w:hAnsi="Times New Roman" w:cs="Times New Roman"/>
          <w:lang w:val="it-IT"/>
        </w:rPr>
        <w:t xml:space="preserve"> esempio, se </w:t>
      </w:r>
      <w:proofErr w:type="gramStart"/>
      <w:r w:rsidRPr="002A523C">
        <w:rPr>
          <w:rFonts w:ascii="Times New Roman" w:hAnsi="Times New Roman" w:cs="Times New Roman"/>
          <w:lang w:val="it-IT"/>
        </w:rPr>
        <w:t>la si</w:t>
      </w:r>
      <w:proofErr w:type="gramEnd"/>
      <w:r w:rsidR="002A523C">
        <w:rPr>
          <w:rFonts w:ascii="Times New Roman" w:hAnsi="Times New Roman" w:cs="Times New Roman"/>
          <w:lang w:val="it-IT"/>
        </w:rPr>
        <w:t xml:space="preserve"> </w:t>
      </w:r>
      <w:r w:rsidRPr="002A523C">
        <w:rPr>
          <w:rFonts w:ascii="Times New Roman" w:hAnsi="Times New Roman" w:cs="Times New Roman"/>
          <w:lang w:val="it-IT"/>
        </w:rPr>
        <w:t>calcola sul totale degli immatricolati di una coorte si ottiene un dato</w:t>
      </w:r>
      <w:r w:rsidR="002A523C">
        <w:rPr>
          <w:rFonts w:ascii="Times New Roman" w:hAnsi="Times New Roman" w:cs="Times New Roman"/>
          <w:lang w:val="it-IT"/>
        </w:rPr>
        <w:t xml:space="preserve"> </w:t>
      </w:r>
      <w:r w:rsidRPr="002A523C">
        <w:rPr>
          <w:rFonts w:ascii="Times New Roman" w:hAnsi="Times New Roman" w:cs="Times New Roman"/>
          <w:lang w:val="it-IT"/>
        </w:rPr>
        <w:t>fuorviante, in quanto si fa pesare nuovamente il numero di abbandoni (in tal caso un utile correttivo consisterebbe nel mettere a denominatore i soli s</w:t>
      </w:r>
      <w:r w:rsidR="002A523C">
        <w:rPr>
          <w:rFonts w:ascii="Times New Roman" w:hAnsi="Times New Roman" w:cs="Times New Roman"/>
          <w:lang w:val="it-IT"/>
        </w:rPr>
        <w:t>tudenti della coorte che risulti</w:t>
      </w:r>
      <w:r w:rsidRPr="002A523C">
        <w:rPr>
          <w:rFonts w:ascii="Times New Roman" w:hAnsi="Times New Roman" w:cs="Times New Roman"/>
          <w:lang w:val="it-IT"/>
        </w:rPr>
        <w:t xml:space="preserve">no ancora iscritti); </w:t>
      </w:r>
      <w:r w:rsidR="002A523C">
        <w:rPr>
          <w:rFonts w:ascii="Times New Roman" w:hAnsi="Times New Roman" w:cs="Times New Roman"/>
          <w:lang w:val="it-IT"/>
        </w:rPr>
        <w:t xml:space="preserve">e </w:t>
      </w:r>
      <w:r w:rsidRPr="002A523C">
        <w:rPr>
          <w:rFonts w:ascii="Times New Roman" w:hAnsi="Times New Roman" w:cs="Times New Roman"/>
          <w:lang w:val="it-IT"/>
        </w:rPr>
        <w:t>valori</w:t>
      </w:r>
      <w:r w:rsidR="002A523C">
        <w:rPr>
          <w:rFonts w:ascii="Times New Roman" w:hAnsi="Times New Roman" w:cs="Times New Roman"/>
          <w:lang w:val="it-IT"/>
        </w:rPr>
        <w:t xml:space="preserve"> </w:t>
      </w:r>
      <w:r w:rsidRPr="002A523C">
        <w:rPr>
          <w:rFonts w:ascii="Times New Roman" w:hAnsi="Times New Roman" w:cs="Times New Roman"/>
          <w:lang w:val="it-IT"/>
        </w:rPr>
        <w:t>nettamente diversi si avrebbero se si calcolasse quanti erano in pari sul</w:t>
      </w:r>
      <w:r w:rsidR="002A523C">
        <w:rPr>
          <w:rFonts w:ascii="Times New Roman" w:hAnsi="Times New Roman" w:cs="Times New Roman"/>
          <w:lang w:val="it-IT"/>
        </w:rPr>
        <w:t xml:space="preserve"> </w:t>
      </w:r>
      <w:r w:rsidRPr="002A523C">
        <w:rPr>
          <w:rFonts w:ascii="Times New Roman" w:hAnsi="Times New Roman" w:cs="Times New Roman"/>
          <w:lang w:val="it-IT"/>
        </w:rPr>
        <w:t>totale dei laureati in un certo anno accademico.</w:t>
      </w:r>
    </w:p>
    <w:p w14:paraId="101A07B3" w14:textId="2477B226" w:rsidR="002A523C" w:rsidRPr="00601A10" w:rsidRDefault="002A523C" w:rsidP="00601A10">
      <w:pPr>
        <w:pStyle w:val="Paragrafoelenco"/>
        <w:numPr>
          <w:ilvl w:val="0"/>
          <w:numId w:val="9"/>
        </w:numPr>
        <w:jc w:val="both"/>
        <w:rPr>
          <w:rFonts w:ascii="Times New Roman" w:hAnsi="Times New Roman" w:cs="Times New Roman"/>
          <w:lang w:val="it-IT"/>
        </w:rPr>
      </w:pPr>
      <w:r w:rsidRPr="002A523C">
        <w:rPr>
          <w:rFonts w:ascii="Times New Roman" w:hAnsi="Times New Roman" w:cs="Times New Roman"/>
          <w:lang w:val="it-IT"/>
        </w:rPr>
        <w:t xml:space="preserve">Il concetto di "studente fuori corso" </w:t>
      </w:r>
      <w:r w:rsidR="00601A10">
        <w:rPr>
          <w:rFonts w:ascii="Times New Roman" w:hAnsi="Times New Roman" w:cs="Times New Roman"/>
          <w:lang w:val="it-IT"/>
        </w:rPr>
        <w:t>è</w:t>
      </w:r>
      <w:r w:rsidRPr="002A523C">
        <w:rPr>
          <w:rFonts w:ascii="Times New Roman" w:hAnsi="Times New Roman" w:cs="Times New Roman"/>
          <w:lang w:val="it-IT"/>
        </w:rPr>
        <w:t xml:space="preserve"> ambiguo; </w:t>
      </w:r>
      <w:r w:rsidR="00601A10">
        <w:rPr>
          <w:rFonts w:ascii="Times New Roman" w:hAnsi="Times New Roman" w:cs="Times New Roman"/>
          <w:lang w:val="it-IT"/>
        </w:rPr>
        <w:t>per esempio, in alcuni atenei è</w:t>
      </w:r>
      <w:r w:rsidRPr="00601A10">
        <w:rPr>
          <w:rFonts w:ascii="Times New Roman" w:hAnsi="Times New Roman" w:cs="Times New Roman"/>
          <w:lang w:val="it-IT"/>
        </w:rPr>
        <w:t xml:space="preserve"> permessa la cosiddetta "iscrizione a tempo parziale" che</w:t>
      </w:r>
      <w:r w:rsidR="00601A10">
        <w:rPr>
          <w:rFonts w:ascii="Times New Roman" w:hAnsi="Times New Roman" w:cs="Times New Roman"/>
          <w:lang w:val="it-IT"/>
        </w:rPr>
        <w:t xml:space="preserve"> </w:t>
      </w:r>
      <w:r w:rsidRPr="00601A10">
        <w:rPr>
          <w:rFonts w:ascii="Times New Roman" w:hAnsi="Times New Roman" w:cs="Times New Roman"/>
          <w:lang w:val="it-IT"/>
        </w:rPr>
        <w:t xml:space="preserve">permette di articolare la durata del proprio percorso su un </w:t>
      </w:r>
      <w:proofErr w:type="gramStart"/>
      <w:r w:rsidRPr="00601A10">
        <w:rPr>
          <w:rFonts w:ascii="Times New Roman" w:hAnsi="Times New Roman" w:cs="Times New Roman"/>
          <w:lang w:val="it-IT"/>
        </w:rPr>
        <w:t>arco di tempo</w:t>
      </w:r>
      <w:proofErr w:type="gramEnd"/>
      <w:r w:rsidR="00601A10">
        <w:rPr>
          <w:rFonts w:ascii="Times New Roman" w:hAnsi="Times New Roman" w:cs="Times New Roman"/>
          <w:lang w:val="it-IT"/>
        </w:rPr>
        <w:t xml:space="preserve"> più</w:t>
      </w:r>
      <w:r w:rsidRPr="00601A10">
        <w:rPr>
          <w:rFonts w:ascii="Times New Roman" w:hAnsi="Times New Roman" w:cs="Times New Roman"/>
          <w:lang w:val="it-IT"/>
        </w:rPr>
        <w:t xml:space="preserve"> lungo rispetto alla durata legale di un </w:t>
      </w:r>
      <w:r w:rsidR="00601A10">
        <w:rPr>
          <w:rFonts w:ascii="Times New Roman" w:hAnsi="Times New Roman" w:cs="Times New Roman"/>
          <w:lang w:val="it-IT"/>
        </w:rPr>
        <w:t>corso di studio</w:t>
      </w:r>
      <w:r w:rsidRPr="00601A10">
        <w:rPr>
          <w:rFonts w:ascii="Times New Roman" w:hAnsi="Times New Roman" w:cs="Times New Roman"/>
          <w:lang w:val="it-IT"/>
        </w:rPr>
        <w:t>.</w:t>
      </w:r>
    </w:p>
    <w:p w14:paraId="38B59BA4" w14:textId="61B24BFD" w:rsidR="002A523C" w:rsidRPr="002A523C" w:rsidRDefault="002A523C" w:rsidP="002A523C">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Di nuovo, gli studenti sono inattivi più per motivi personali che per motivi dipendenti dalla qualità didattica del</w:t>
      </w:r>
      <w:r>
        <w:rPr>
          <w:rFonts w:ascii="Times New Roman" w:hAnsi="Times New Roman" w:cs="Times New Roman"/>
          <w:lang w:val="it-IT"/>
        </w:rPr>
        <w:t>l’A</w:t>
      </w:r>
      <w:r w:rsidRPr="003075E1">
        <w:rPr>
          <w:rFonts w:ascii="Times New Roman" w:hAnsi="Times New Roman" w:cs="Times New Roman"/>
          <w:lang w:val="it-IT"/>
        </w:rPr>
        <w:t xml:space="preserve">teneo, per cui l’indicatore </w:t>
      </w:r>
      <w:proofErr w:type="gramStart"/>
      <w:r w:rsidRPr="003075E1">
        <w:rPr>
          <w:rFonts w:ascii="Times New Roman" w:hAnsi="Times New Roman" w:cs="Times New Roman"/>
          <w:lang w:val="it-IT"/>
        </w:rPr>
        <w:t>8</w:t>
      </w:r>
      <w:proofErr w:type="gramEnd"/>
      <w:r w:rsidRPr="003075E1">
        <w:rPr>
          <w:rFonts w:ascii="Times New Roman" w:hAnsi="Times New Roman" w:cs="Times New Roman"/>
          <w:lang w:val="it-IT"/>
        </w:rPr>
        <w:t xml:space="preserve"> è fuorviante. </w:t>
      </w:r>
    </w:p>
    <w:p w14:paraId="4AA42398" w14:textId="025F040F" w:rsidR="006A1F39" w:rsidRPr="003075E1" w:rsidRDefault="006A1F39" w:rsidP="00217169">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Mancano completamente indicatori legati alla carriera post-laurea degli studenti: </w:t>
      </w:r>
      <w:r w:rsidR="006F4B99">
        <w:rPr>
          <w:rFonts w:ascii="Times New Roman" w:hAnsi="Times New Roman" w:cs="Times New Roman"/>
          <w:lang w:val="it-IT"/>
        </w:rPr>
        <w:t xml:space="preserve">percentuale di </w:t>
      </w:r>
      <w:r w:rsidRPr="003075E1">
        <w:rPr>
          <w:rFonts w:ascii="Times New Roman" w:hAnsi="Times New Roman" w:cs="Times New Roman"/>
          <w:lang w:val="it-IT"/>
        </w:rPr>
        <w:t>occupa</w:t>
      </w:r>
      <w:r w:rsidR="006F4B99">
        <w:rPr>
          <w:rFonts w:ascii="Times New Roman" w:hAnsi="Times New Roman" w:cs="Times New Roman"/>
          <w:lang w:val="it-IT"/>
        </w:rPr>
        <w:t>zione</w:t>
      </w:r>
      <w:r w:rsidRPr="003075E1">
        <w:rPr>
          <w:rFonts w:ascii="Times New Roman" w:hAnsi="Times New Roman" w:cs="Times New Roman"/>
          <w:lang w:val="it-IT"/>
        </w:rPr>
        <w:t>, (eventuale) proseguimento negli studi</w:t>
      </w:r>
      <w:r w:rsidR="006F4B99">
        <w:rPr>
          <w:rFonts w:ascii="Times New Roman" w:hAnsi="Times New Roman" w:cs="Times New Roman"/>
          <w:lang w:val="it-IT"/>
        </w:rPr>
        <w:t xml:space="preserve"> in Italia o all’estero</w:t>
      </w:r>
      <w:r w:rsidRPr="003075E1">
        <w:rPr>
          <w:rFonts w:ascii="Times New Roman" w:hAnsi="Times New Roman" w:cs="Times New Roman"/>
          <w:lang w:val="it-IT"/>
        </w:rPr>
        <w:t>, eccetera.</w:t>
      </w:r>
    </w:p>
    <w:p w14:paraId="38E993EC" w14:textId="122B6B33" w:rsidR="006A1F39" w:rsidRPr="003075E1" w:rsidRDefault="006A1F39" w:rsidP="00217169">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Gli indicatori 12-14 danno un segnale molto pericoloso: sembrano stare suggerendo che più tempo i nostri studenti passano all’estero </w:t>
      </w:r>
      <w:proofErr w:type="gramStart"/>
      <w:r w:rsidRPr="003075E1">
        <w:rPr>
          <w:rFonts w:ascii="Times New Roman" w:hAnsi="Times New Roman" w:cs="Times New Roman"/>
          <w:lang w:val="it-IT"/>
        </w:rPr>
        <w:t>meglio</w:t>
      </w:r>
      <w:proofErr w:type="gramEnd"/>
      <w:r w:rsidRPr="003075E1">
        <w:rPr>
          <w:rFonts w:ascii="Times New Roman" w:hAnsi="Times New Roman" w:cs="Times New Roman"/>
          <w:lang w:val="it-IT"/>
        </w:rPr>
        <w:t xml:space="preserve"> è. </w:t>
      </w:r>
      <w:r w:rsidR="00EB7303" w:rsidRPr="003075E1">
        <w:rPr>
          <w:rFonts w:ascii="Times New Roman" w:hAnsi="Times New Roman" w:cs="Times New Roman"/>
          <w:lang w:val="it-IT"/>
        </w:rPr>
        <w:t>Benché un’esperienza all’estero sia</w:t>
      </w:r>
      <w:r w:rsidRPr="003075E1">
        <w:rPr>
          <w:rFonts w:ascii="Times New Roman" w:hAnsi="Times New Roman" w:cs="Times New Roman"/>
          <w:lang w:val="it-IT"/>
        </w:rPr>
        <w:t xml:space="preserve"> sicuramente importante, </w:t>
      </w:r>
      <w:proofErr w:type="gramStart"/>
      <w:r w:rsidRPr="003075E1">
        <w:rPr>
          <w:rFonts w:ascii="Times New Roman" w:hAnsi="Times New Roman" w:cs="Times New Roman"/>
          <w:lang w:val="it-IT"/>
        </w:rPr>
        <w:t>rimane il fatto che</w:t>
      </w:r>
      <w:proofErr w:type="gramEnd"/>
      <w:r w:rsidRPr="003075E1">
        <w:rPr>
          <w:rFonts w:ascii="Times New Roman" w:hAnsi="Times New Roman" w:cs="Times New Roman"/>
          <w:lang w:val="it-IT"/>
        </w:rPr>
        <w:t xml:space="preserve"> bisogna puntare a offrire </w:t>
      </w:r>
      <w:r w:rsidR="00EB7303" w:rsidRPr="003075E1">
        <w:rPr>
          <w:rFonts w:ascii="Times New Roman" w:hAnsi="Times New Roman" w:cs="Times New Roman"/>
          <w:lang w:val="it-IT"/>
        </w:rPr>
        <w:t>agli studenti</w:t>
      </w:r>
      <w:r w:rsidRPr="003075E1">
        <w:rPr>
          <w:rFonts w:ascii="Times New Roman" w:hAnsi="Times New Roman" w:cs="Times New Roman"/>
          <w:lang w:val="it-IT"/>
        </w:rPr>
        <w:t xml:space="preserve"> la migliore preparazione possibile in Italia. Quindi tre indicatori su </w:t>
      </w:r>
      <w:proofErr w:type="gramStart"/>
      <w:r w:rsidRPr="003075E1">
        <w:rPr>
          <w:rFonts w:ascii="Times New Roman" w:hAnsi="Times New Roman" w:cs="Times New Roman"/>
          <w:lang w:val="it-IT"/>
        </w:rPr>
        <w:t>questo</w:t>
      </w:r>
      <w:proofErr w:type="gramEnd"/>
      <w:r w:rsidRPr="003075E1">
        <w:rPr>
          <w:rFonts w:ascii="Times New Roman" w:hAnsi="Times New Roman" w:cs="Times New Roman"/>
          <w:lang w:val="it-IT"/>
        </w:rPr>
        <w:t xml:space="preserve"> argomento sono troppi. Inoltre, occorre aggiungere un indicatore analogo per misurare la quantità di studenti stranieri che vengono in Italia tramite </w:t>
      </w:r>
      <w:proofErr w:type="gramStart"/>
      <w:r w:rsidRPr="003075E1">
        <w:rPr>
          <w:rFonts w:ascii="Times New Roman" w:hAnsi="Times New Roman" w:cs="Times New Roman"/>
          <w:lang w:val="it-IT"/>
        </w:rPr>
        <w:t>progetti Erasmus</w:t>
      </w:r>
      <w:proofErr w:type="gramEnd"/>
      <w:r w:rsidR="006F4B99">
        <w:rPr>
          <w:rFonts w:ascii="Times New Roman" w:hAnsi="Times New Roman" w:cs="Times New Roman"/>
          <w:lang w:val="it-IT"/>
        </w:rPr>
        <w:t xml:space="preserve"> o altre convenzioni</w:t>
      </w:r>
      <w:r w:rsidRPr="003075E1">
        <w:rPr>
          <w:rFonts w:ascii="Times New Roman" w:hAnsi="Times New Roman" w:cs="Times New Roman"/>
          <w:lang w:val="it-IT"/>
        </w:rPr>
        <w:t>, come pure indicatori che misurino la capacità di accoglienza (per esempio, numero di posti letto dedicati) dell’ateneo.</w:t>
      </w:r>
    </w:p>
    <w:p w14:paraId="3EBBF51B" w14:textId="77777777" w:rsidR="00FC5DFF" w:rsidRPr="003075E1" w:rsidRDefault="00FC5DFF" w:rsidP="00217169">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Occorre chiarire se i docenti in mobilità internazionale sono solo in uscita o anche in entrata, e quanto lunga dev’essere la permanenza (per esempio, un minicorso di una settimana in un dottorato conta?).</w:t>
      </w:r>
    </w:p>
    <w:p w14:paraId="773F3B59" w14:textId="7C25115E" w:rsidR="00FC5DFF" w:rsidRPr="003075E1" w:rsidRDefault="006F4B99" w:rsidP="00217169">
      <w:pPr>
        <w:pStyle w:val="Paragrafoelenco"/>
        <w:numPr>
          <w:ilvl w:val="0"/>
          <w:numId w:val="9"/>
        </w:numPr>
        <w:jc w:val="both"/>
        <w:rPr>
          <w:rFonts w:ascii="Times New Roman" w:hAnsi="Times New Roman" w:cs="Times New Roman"/>
          <w:lang w:val="it-IT"/>
        </w:rPr>
      </w:pPr>
      <w:r>
        <w:rPr>
          <w:rFonts w:ascii="Times New Roman" w:hAnsi="Times New Roman" w:cs="Times New Roman"/>
          <w:lang w:val="it-IT"/>
        </w:rPr>
        <w:t>Occorre chiarire c</w:t>
      </w:r>
      <w:r w:rsidR="006F5AC4" w:rsidRPr="003075E1">
        <w:rPr>
          <w:rFonts w:ascii="Times New Roman" w:hAnsi="Times New Roman" w:cs="Times New Roman"/>
          <w:lang w:val="it-IT"/>
        </w:rPr>
        <w:t>os’è un corso di dottorato internazionale</w:t>
      </w:r>
      <w:r>
        <w:rPr>
          <w:rFonts w:ascii="Times New Roman" w:hAnsi="Times New Roman" w:cs="Times New Roman"/>
          <w:lang w:val="it-IT"/>
        </w:rPr>
        <w:t xml:space="preserve"> </w:t>
      </w:r>
      <w:proofErr w:type="gramStart"/>
      <w:r>
        <w:rPr>
          <w:rFonts w:ascii="Times New Roman" w:hAnsi="Times New Roman" w:cs="Times New Roman"/>
          <w:lang w:val="it-IT"/>
        </w:rPr>
        <w:t>(</w:t>
      </w:r>
      <w:proofErr w:type="gramEnd"/>
      <w:r>
        <w:rPr>
          <w:rFonts w:ascii="Times New Roman" w:hAnsi="Times New Roman" w:cs="Times New Roman"/>
          <w:lang w:val="it-IT"/>
        </w:rPr>
        <w:t>u</w:t>
      </w:r>
      <w:r w:rsidR="006F5AC4" w:rsidRPr="003075E1">
        <w:rPr>
          <w:rFonts w:ascii="Times New Roman" w:hAnsi="Times New Roman" w:cs="Times New Roman"/>
          <w:lang w:val="it-IT"/>
        </w:rPr>
        <w:t>no in cui possono accedere anche studenti stranieri?</w:t>
      </w:r>
      <w:r>
        <w:rPr>
          <w:rFonts w:ascii="Times New Roman" w:hAnsi="Times New Roman" w:cs="Times New Roman"/>
          <w:lang w:val="it-IT"/>
        </w:rPr>
        <w:t xml:space="preserve"> Altro?</w:t>
      </w:r>
      <w:proofErr w:type="gramStart"/>
      <w:r>
        <w:rPr>
          <w:rFonts w:ascii="Times New Roman" w:hAnsi="Times New Roman" w:cs="Times New Roman"/>
          <w:lang w:val="it-IT"/>
        </w:rPr>
        <w:t>)</w:t>
      </w:r>
      <w:proofErr w:type="gramEnd"/>
      <w:r w:rsidR="006F5AC4" w:rsidRPr="003075E1">
        <w:rPr>
          <w:rFonts w:ascii="Times New Roman" w:hAnsi="Times New Roman" w:cs="Times New Roman"/>
          <w:lang w:val="it-IT"/>
        </w:rPr>
        <w:t xml:space="preserve"> </w:t>
      </w:r>
    </w:p>
    <w:p w14:paraId="7AFC9880" w14:textId="7CB1DE79" w:rsidR="00FC5DFF" w:rsidRPr="003075E1" w:rsidRDefault="00FC5DFF" w:rsidP="00217169">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Attenzione a non </w:t>
      </w:r>
      <w:r w:rsidR="006F4B99">
        <w:rPr>
          <w:rFonts w:ascii="Times New Roman" w:hAnsi="Times New Roman" w:cs="Times New Roman"/>
          <w:lang w:val="it-IT"/>
        </w:rPr>
        <w:t>spingere</w:t>
      </w:r>
      <w:r w:rsidRPr="003075E1">
        <w:rPr>
          <w:rFonts w:ascii="Times New Roman" w:hAnsi="Times New Roman" w:cs="Times New Roman"/>
          <w:lang w:val="it-IT"/>
        </w:rPr>
        <w:t xml:space="preserve"> l’internazionalizzazione in direzioni che internazionali non sono. Avere un corso o un insegnamento aperto a studenti </w:t>
      </w:r>
      <w:proofErr w:type="gramStart"/>
      <w:r w:rsidRPr="003075E1">
        <w:rPr>
          <w:rFonts w:ascii="Times New Roman" w:hAnsi="Times New Roman" w:cs="Times New Roman"/>
          <w:lang w:val="it-IT"/>
        </w:rPr>
        <w:t>stranieri</w:t>
      </w:r>
      <w:proofErr w:type="gramEnd"/>
      <w:r w:rsidRPr="003075E1">
        <w:rPr>
          <w:rFonts w:ascii="Times New Roman" w:hAnsi="Times New Roman" w:cs="Times New Roman"/>
          <w:lang w:val="it-IT"/>
        </w:rPr>
        <w:t xml:space="preserve"> significa essere pronti a offrirlo in inglese (o in un’altra lingua) non appena sia necessario (cioè su richiesta degli studenti), e non obbligatoriamente sempre; ed è altrettanto importante offrire strutture (quali mense, foresterie, eccetera) che facilitino l’inserimento degli studenti stranieri.</w:t>
      </w:r>
      <w:r w:rsidR="006F5AC4" w:rsidRPr="003075E1">
        <w:rPr>
          <w:rFonts w:ascii="Times New Roman" w:hAnsi="Times New Roman" w:cs="Times New Roman"/>
          <w:lang w:val="it-IT"/>
        </w:rPr>
        <w:t xml:space="preserve"> </w:t>
      </w:r>
    </w:p>
    <w:p w14:paraId="72D5BC85" w14:textId="11DD1E76" w:rsidR="00335D1B" w:rsidRPr="006F4B99" w:rsidRDefault="00FC5DFF" w:rsidP="006F4B99">
      <w:pPr>
        <w:pStyle w:val="Paragrafoelenco"/>
        <w:numPr>
          <w:ilvl w:val="0"/>
          <w:numId w:val="9"/>
        </w:numPr>
        <w:jc w:val="both"/>
        <w:rPr>
          <w:rFonts w:ascii="Times New Roman" w:hAnsi="Times New Roman" w:cs="Times New Roman"/>
          <w:lang w:val="it-IT"/>
        </w:rPr>
      </w:pPr>
      <w:r w:rsidRPr="003075E1">
        <w:rPr>
          <w:rFonts w:ascii="Times New Roman" w:hAnsi="Times New Roman" w:cs="Times New Roman"/>
          <w:lang w:val="it-IT"/>
        </w:rPr>
        <w:t xml:space="preserve">Per quanto sia sicuramente importante misurare la capacità di un ateneo di attrarre studenti da fuori, che differenza c’è fra gli indicatori </w:t>
      </w:r>
      <w:proofErr w:type="gramStart"/>
      <w:r w:rsidRPr="003075E1">
        <w:rPr>
          <w:rFonts w:ascii="Times New Roman" w:hAnsi="Times New Roman" w:cs="Times New Roman"/>
          <w:lang w:val="it-IT"/>
        </w:rPr>
        <w:t>20</w:t>
      </w:r>
      <w:proofErr w:type="gramEnd"/>
      <w:r w:rsidRPr="003075E1">
        <w:rPr>
          <w:rFonts w:ascii="Times New Roman" w:hAnsi="Times New Roman" w:cs="Times New Roman"/>
          <w:lang w:val="it-IT"/>
        </w:rPr>
        <w:t xml:space="preserve"> e 21? </w:t>
      </w:r>
    </w:p>
    <w:sectPr w:rsidR="00335D1B" w:rsidRPr="006F4B99" w:rsidSect="0077238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F75"/>
    <w:multiLevelType w:val="hybridMultilevel"/>
    <w:tmpl w:val="CE063DD6"/>
    <w:lvl w:ilvl="0" w:tplc="F1E0CBDE">
      <w:numFmt w:val="bullet"/>
      <w:lvlText w:val="-"/>
      <w:lvlJc w:val="left"/>
      <w:pPr>
        <w:ind w:left="720" w:hanging="360"/>
      </w:pPr>
      <w:rPr>
        <w:rFonts w:ascii="Cambria" w:eastAsiaTheme="minorEastAsia" w:hAnsi="Cambria" w:cstheme="minorBid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CD2C33"/>
    <w:multiLevelType w:val="hybridMultilevel"/>
    <w:tmpl w:val="3CB8DD10"/>
    <w:lvl w:ilvl="0" w:tplc="F246F75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244C2C83"/>
    <w:multiLevelType w:val="hybridMultilevel"/>
    <w:tmpl w:val="981E1B3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2E4C5100"/>
    <w:multiLevelType w:val="hybridMultilevel"/>
    <w:tmpl w:val="48FC4706"/>
    <w:lvl w:ilvl="0" w:tplc="F1E0CBDE">
      <w:numFmt w:val="bullet"/>
      <w:lvlText w:val="-"/>
      <w:lvlJc w:val="left"/>
      <w:pPr>
        <w:ind w:left="360" w:hanging="360"/>
      </w:pPr>
      <w:rPr>
        <w:rFonts w:ascii="Cambria" w:eastAsiaTheme="minorEastAsia" w:hAnsi="Cambria" w:cstheme="minorBid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FF21664"/>
    <w:multiLevelType w:val="hybridMultilevel"/>
    <w:tmpl w:val="7B803946"/>
    <w:lvl w:ilvl="0" w:tplc="BBD2E6A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43C23987"/>
    <w:multiLevelType w:val="hybridMultilevel"/>
    <w:tmpl w:val="0C66F8FE"/>
    <w:lvl w:ilvl="0" w:tplc="2342FF9E">
      <w:start w:val="1"/>
      <w:numFmt w:val="lowerLetter"/>
      <w:lvlText w:val="%1."/>
      <w:lvlJc w:val="left"/>
      <w:pPr>
        <w:ind w:left="1080" w:hanging="360"/>
      </w:pPr>
      <w:rPr>
        <w:rFonts w:hint="default"/>
      </w:rPr>
    </w:lvl>
    <w:lvl w:ilvl="1" w:tplc="0410001B">
      <w:start w:val="1"/>
      <w:numFmt w:val="lowerRoman"/>
      <w:lvlText w:val="%2."/>
      <w:lvlJc w:val="righ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44A35DB2"/>
    <w:multiLevelType w:val="hybridMultilevel"/>
    <w:tmpl w:val="32E8498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5C142FC7"/>
    <w:multiLevelType w:val="hybridMultilevel"/>
    <w:tmpl w:val="822EA9B0"/>
    <w:lvl w:ilvl="0" w:tplc="04100003">
      <w:start w:val="1"/>
      <w:numFmt w:val="bullet"/>
      <w:lvlText w:val="o"/>
      <w:lvlJc w:val="left"/>
      <w:pPr>
        <w:ind w:left="1424" w:hanging="360"/>
      </w:pPr>
      <w:rPr>
        <w:rFonts w:ascii="Courier New" w:hAnsi="Courier New" w:hint="default"/>
      </w:rPr>
    </w:lvl>
    <w:lvl w:ilvl="1" w:tplc="04100003" w:tentative="1">
      <w:start w:val="1"/>
      <w:numFmt w:val="bullet"/>
      <w:lvlText w:val="o"/>
      <w:lvlJc w:val="left"/>
      <w:pPr>
        <w:ind w:left="2144" w:hanging="360"/>
      </w:pPr>
      <w:rPr>
        <w:rFonts w:ascii="Courier New" w:hAnsi="Courier New" w:hint="default"/>
      </w:rPr>
    </w:lvl>
    <w:lvl w:ilvl="2" w:tplc="04100005" w:tentative="1">
      <w:start w:val="1"/>
      <w:numFmt w:val="bullet"/>
      <w:lvlText w:val=""/>
      <w:lvlJc w:val="left"/>
      <w:pPr>
        <w:ind w:left="2864" w:hanging="360"/>
      </w:pPr>
      <w:rPr>
        <w:rFonts w:ascii="Wingdings" w:hAnsi="Wingdings" w:hint="default"/>
      </w:rPr>
    </w:lvl>
    <w:lvl w:ilvl="3" w:tplc="04100001" w:tentative="1">
      <w:start w:val="1"/>
      <w:numFmt w:val="bullet"/>
      <w:lvlText w:val=""/>
      <w:lvlJc w:val="left"/>
      <w:pPr>
        <w:ind w:left="3584" w:hanging="360"/>
      </w:pPr>
      <w:rPr>
        <w:rFonts w:ascii="Symbol" w:hAnsi="Symbol" w:hint="default"/>
      </w:rPr>
    </w:lvl>
    <w:lvl w:ilvl="4" w:tplc="04100003" w:tentative="1">
      <w:start w:val="1"/>
      <w:numFmt w:val="bullet"/>
      <w:lvlText w:val="o"/>
      <w:lvlJc w:val="left"/>
      <w:pPr>
        <w:ind w:left="4304" w:hanging="360"/>
      </w:pPr>
      <w:rPr>
        <w:rFonts w:ascii="Courier New" w:hAnsi="Courier New" w:hint="default"/>
      </w:rPr>
    </w:lvl>
    <w:lvl w:ilvl="5" w:tplc="04100005" w:tentative="1">
      <w:start w:val="1"/>
      <w:numFmt w:val="bullet"/>
      <w:lvlText w:val=""/>
      <w:lvlJc w:val="left"/>
      <w:pPr>
        <w:ind w:left="5024" w:hanging="360"/>
      </w:pPr>
      <w:rPr>
        <w:rFonts w:ascii="Wingdings" w:hAnsi="Wingdings" w:hint="default"/>
      </w:rPr>
    </w:lvl>
    <w:lvl w:ilvl="6" w:tplc="04100001" w:tentative="1">
      <w:start w:val="1"/>
      <w:numFmt w:val="bullet"/>
      <w:lvlText w:val=""/>
      <w:lvlJc w:val="left"/>
      <w:pPr>
        <w:ind w:left="5744" w:hanging="360"/>
      </w:pPr>
      <w:rPr>
        <w:rFonts w:ascii="Symbol" w:hAnsi="Symbol" w:hint="default"/>
      </w:rPr>
    </w:lvl>
    <w:lvl w:ilvl="7" w:tplc="04100003" w:tentative="1">
      <w:start w:val="1"/>
      <w:numFmt w:val="bullet"/>
      <w:lvlText w:val="o"/>
      <w:lvlJc w:val="left"/>
      <w:pPr>
        <w:ind w:left="6464" w:hanging="360"/>
      </w:pPr>
      <w:rPr>
        <w:rFonts w:ascii="Courier New" w:hAnsi="Courier New" w:hint="default"/>
      </w:rPr>
    </w:lvl>
    <w:lvl w:ilvl="8" w:tplc="04100005" w:tentative="1">
      <w:start w:val="1"/>
      <w:numFmt w:val="bullet"/>
      <w:lvlText w:val=""/>
      <w:lvlJc w:val="left"/>
      <w:pPr>
        <w:ind w:left="7184" w:hanging="360"/>
      </w:pPr>
      <w:rPr>
        <w:rFonts w:ascii="Wingdings" w:hAnsi="Wingdings" w:hint="default"/>
      </w:rPr>
    </w:lvl>
  </w:abstractNum>
  <w:abstractNum w:abstractNumId="8">
    <w:nsid w:val="65C1641F"/>
    <w:multiLevelType w:val="hybridMultilevel"/>
    <w:tmpl w:val="DCF418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7D11381"/>
    <w:multiLevelType w:val="hybridMultilevel"/>
    <w:tmpl w:val="456A881C"/>
    <w:lvl w:ilvl="0" w:tplc="BBD2E6A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71C1510F"/>
    <w:multiLevelType w:val="hybridMultilevel"/>
    <w:tmpl w:val="654ECB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8"/>
  </w:num>
  <w:num w:numId="5">
    <w:abstractNumId w:val="2"/>
  </w:num>
  <w:num w:numId="6">
    <w:abstractNumId w:val="5"/>
  </w:num>
  <w:num w:numId="7">
    <w:abstractNumId w:val="10"/>
  </w:num>
  <w:num w:numId="8">
    <w:abstractNumId w:val="1"/>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D1B"/>
    <w:rsid w:val="00020D20"/>
    <w:rsid w:val="000B5F55"/>
    <w:rsid w:val="000C5987"/>
    <w:rsid w:val="000E619E"/>
    <w:rsid w:val="00163EB1"/>
    <w:rsid w:val="0020541D"/>
    <w:rsid w:val="00217169"/>
    <w:rsid w:val="00220749"/>
    <w:rsid w:val="00274562"/>
    <w:rsid w:val="002A523C"/>
    <w:rsid w:val="002E6FF4"/>
    <w:rsid w:val="003075E1"/>
    <w:rsid w:val="00335D1B"/>
    <w:rsid w:val="00350963"/>
    <w:rsid w:val="003563CD"/>
    <w:rsid w:val="00364ABD"/>
    <w:rsid w:val="0048339C"/>
    <w:rsid w:val="004C1D1F"/>
    <w:rsid w:val="004D21C4"/>
    <w:rsid w:val="00500D9F"/>
    <w:rsid w:val="00504074"/>
    <w:rsid w:val="00511E66"/>
    <w:rsid w:val="005805C1"/>
    <w:rsid w:val="005A0D93"/>
    <w:rsid w:val="005B3636"/>
    <w:rsid w:val="00601A10"/>
    <w:rsid w:val="00613F7C"/>
    <w:rsid w:val="0066252F"/>
    <w:rsid w:val="006A1F39"/>
    <w:rsid w:val="006A601B"/>
    <w:rsid w:val="006A7018"/>
    <w:rsid w:val="006F4B99"/>
    <w:rsid w:val="006F5AC4"/>
    <w:rsid w:val="00706871"/>
    <w:rsid w:val="0072155C"/>
    <w:rsid w:val="00772384"/>
    <w:rsid w:val="00816032"/>
    <w:rsid w:val="00832A4A"/>
    <w:rsid w:val="008576C7"/>
    <w:rsid w:val="008C4182"/>
    <w:rsid w:val="009444C1"/>
    <w:rsid w:val="0095633A"/>
    <w:rsid w:val="00971BC5"/>
    <w:rsid w:val="009758A8"/>
    <w:rsid w:val="009F7FF7"/>
    <w:rsid w:val="00AF5617"/>
    <w:rsid w:val="00B2744E"/>
    <w:rsid w:val="00B76209"/>
    <w:rsid w:val="00BA0FB8"/>
    <w:rsid w:val="00BC017E"/>
    <w:rsid w:val="00BC165C"/>
    <w:rsid w:val="00BD1168"/>
    <w:rsid w:val="00C15B8F"/>
    <w:rsid w:val="00C20A02"/>
    <w:rsid w:val="00C60ED6"/>
    <w:rsid w:val="00C82509"/>
    <w:rsid w:val="00CA73B5"/>
    <w:rsid w:val="00CD439F"/>
    <w:rsid w:val="00D01639"/>
    <w:rsid w:val="00D335A6"/>
    <w:rsid w:val="00D8360F"/>
    <w:rsid w:val="00E1179C"/>
    <w:rsid w:val="00E30087"/>
    <w:rsid w:val="00E62729"/>
    <w:rsid w:val="00E85DFF"/>
    <w:rsid w:val="00EB7303"/>
    <w:rsid w:val="00EC0C49"/>
    <w:rsid w:val="00EF6CF3"/>
    <w:rsid w:val="00F0440C"/>
    <w:rsid w:val="00F26577"/>
    <w:rsid w:val="00F73944"/>
    <w:rsid w:val="00FC4BDF"/>
    <w:rsid w:val="00FC5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6C6D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5D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5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2829</Words>
  <Characters>16130</Characters>
  <Application>Microsoft Macintosh Word</Application>
  <DocSecurity>0</DocSecurity>
  <Lines>134</Lines>
  <Paragraphs>37</Paragraphs>
  <ScaleCrop>false</ScaleCrop>
  <Company/>
  <LinksUpToDate>false</LinksUpToDate>
  <CharactersWithSpaces>18922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Abate</dc:creator>
  <cp:keywords/>
  <dc:description/>
  <cp:lastModifiedBy>Marco Abate</cp:lastModifiedBy>
  <cp:revision>2</cp:revision>
  <dcterms:created xsi:type="dcterms:W3CDTF">2012-07-04T13:49:00Z</dcterms:created>
  <dcterms:modified xsi:type="dcterms:W3CDTF">2012-07-04T13:49:00Z</dcterms:modified>
</cp:coreProperties>
</file>